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B2C6" w14:textId="16C1C274" w:rsidR="001E7AFA" w:rsidRPr="00D4770B" w:rsidRDefault="001E7AFA" w:rsidP="001E7AFA">
      <w:pPr>
        <w:pStyle w:val="Heading1"/>
        <w:rPr>
          <w:sz w:val="32"/>
          <w:szCs w:val="32"/>
          <w:u w:val="single"/>
        </w:rPr>
      </w:pPr>
      <w:r w:rsidRPr="00D4770B">
        <w:rPr>
          <w:sz w:val="32"/>
          <w:szCs w:val="32"/>
          <w:u w:val="single"/>
        </w:rPr>
        <w:t>Assignment #3 – Unit Table</w:t>
      </w:r>
      <w:r w:rsidR="00374B0F">
        <w:rPr>
          <w:sz w:val="32"/>
          <w:szCs w:val="32"/>
          <w:u w:val="single"/>
        </w:rPr>
        <w:t xml:space="preserve"> – Water in Our World</w:t>
      </w:r>
    </w:p>
    <w:p w14:paraId="31CE8F05" w14:textId="5793403B" w:rsidR="001E7AFA" w:rsidRPr="00374B0F" w:rsidRDefault="001E7AFA" w:rsidP="00720AEC">
      <w:pPr>
        <w:pStyle w:val="Heading1"/>
        <w:rPr>
          <w:sz w:val="22"/>
          <w:szCs w:val="22"/>
        </w:rPr>
      </w:pPr>
      <w:r w:rsidRPr="00374B0F">
        <w:rPr>
          <w:sz w:val="22"/>
          <w:szCs w:val="22"/>
        </w:rPr>
        <w:t xml:space="preserve">Culminating Task: </w:t>
      </w:r>
      <w:r w:rsidR="00772062" w:rsidRPr="00374B0F">
        <w:rPr>
          <w:sz w:val="22"/>
          <w:szCs w:val="22"/>
        </w:rPr>
        <w:t xml:space="preserve">Students have been asked to apply their knowledge of water in our world to creating posters surrounding </w:t>
      </w:r>
      <w:r w:rsidR="00D4770B" w:rsidRPr="00374B0F">
        <w:rPr>
          <w:sz w:val="22"/>
          <w:szCs w:val="22"/>
        </w:rPr>
        <w:t xml:space="preserve">issues and human impacts on water pollution, scarcity and/or waste and conservation. The posters made at the end of the unit will be put up for display in an exhibit organized by teacher and students for parents, other students and faculty in order for them to demonstrate what they have learned during the unit. </w:t>
      </w:r>
    </w:p>
    <w:tbl>
      <w:tblPr>
        <w:tblW w:w="5000" w:type="pct"/>
        <w:tblInd w:w="-108" w:type="dxa"/>
        <w:tblCellMar>
          <w:left w:w="0" w:type="dxa"/>
          <w:right w:w="0" w:type="dxa"/>
        </w:tblCellMar>
        <w:tblLook w:val="04A0" w:firstRow="1" w:lastRow="0" w:firstColumn="1" w:lastColumn="0" w:noHBand="0" w:noVBand="1"/>
      </w:tblPr>
      <w:tblGrid>
        <w:gridCol w:w="13680"/>
      </w:tblGrid>
      <w:tr w:rsidR="00033F5E" w14:paraId="47A06951" w14:textId="77777777" w:rsidTr="00772062">
        <w:tc>
          <w:tcPr>
            <w:tcW w:w="11628" w:type="dxa"/>
            <w:vAlign w:val="center"/>
          </w:tcPr>
          <w:p w14:paraId="5985DFA9" w14:textId="77777777" w:rsidR="00CD358F" w:rsidRDefault="00CD358F" w:rsidP="00033F5E">
            <w:pPr>
              <w:pStyle w:val="Heading2"/>
              <w:jc w:val="left"/>
              <w:rPr>
                <w:rFonts w:asciiTheme="minorHAnsi" w:hAnsiTheme="minorHAnsi"/>
                <w:b w:val="0"/>
                <w:color w:val="auto"/>
              </w:rPr>
            </w:pPr>
          </w:p>
          <w:p w14:paraId="7FE24AC1" w14:textId="77777777" w:rsidR="00CD358F" w:rsidRDefault="00CD358F" w:rsidP="00033F5E">
            <w:pPr>
              <w:pStyle w:val="Heading2"/>
              <w:jc w:val="left"/>
              <w:rPr>
                <w:rFonts w:asciiTheme="minorHAnsi" w:hAnsiTheme="minorHAnsi"/>
                <w:b w:val="0"/>
                <w:color w:val="auto"/>
              </w:rPr>
            </w:pPr>
          </w:p>
          <w:p w14:paraId="275AD1B0" w14:textId="77777777" w:rsidR="00CD358F" w:rsidRDefault="00CD358F" w:rsidP="00033F5E">
            <w:pPr>
              <w:pStyle w:val="Heading2"/>
              <w:jc w:val="left"/>
              <w:rPr>
                <w:rFonts w:asciiTheme="minorHAnsi" w:hAnsiTheme="minorHAnsi"/>
                <w:b w:val="0"/>
                <w:color w:val="auto"/>
              </w:rPr>
            </w:pPr>
          </w:p>
          <w:p w14:paraId="794FA44E" w14:textId="77777777" w:rsidR="00CD358F" w:rsidRDefault="00CD358F" w:rsidP="00033F5E">
            <w:pPr>
              <w:pStyle w:val="Heading2"/>
              <w:jc w:val="left"/>
              <w:rPr>
                <w:rFonts w:asciiTheme="minorHAnsi" w:hAnsiTheme="minorHAnsi"/>
                <w:b w:val="0"/>
                <w:color w:val="auto"/>
              </w:rPr>
            </w:pPr>
          </w:p>
          <w:p w14:paraId="4D40BD06" w14:textId="77777777" w:rsidR="00033F5E" w:rsidRPr="00033F5E" w:rsidRDefault="00033F5E" w:rsidP="00033F5E">
            <w:pPr>
              <w:pStyle w:val="Heading2"/>
              <w:jc w:val="left"/>
            </w:pPr>
            <w:r>
              <w:t>Lesson One</w:t>
            </w:r>
          </w:p>
        </w:tc>
      </w:tr>
    </w:tbl>
    <w:tbl>
      <w:tblPr>
        <w:tblpPr w:leftFromText="180" w:rightFromText="180" w:vertAnchor="text" w:horzAnchor="page" w:tblpX="829" w:tblpY="141"/>
        <w:tblW w:w="5089" w:type="pct"/>
        <w:tblBorders>
          <w:top w:val="single" w:sz="4" w:space="0" w:color="7E6BC9" w:themeColor="accent5"/>
          <w:left w:val="single" w:sz="4" w:space="0" w:color="7E6BC9" w:themeColor="accent5"/>
          <w:bottom w:val="single" w:sz="4" w:space="0" w:color="7E6BC9" w:themeColor="accent5"/>
          <w:right w:val="single" w:sz="4" w:space="0" w:color="7E6BC9" w:themeColor="accent5"/>
          <w:insideH w:val="single" w:sz="4" w:space="0" w:color="7E6BC9" w:themeColor="accent5"/>
          <w:insideV w:val="single" w:sz="4" w:space="0" w:color="7E6BC9" w:themeColor="accent5"/>
        </w:tblBorders>
        <w:tblLook w:val="01E0" w:firstRow="1" w:lastRow="1" w:firstColumn="1" w:lastColumn="1" w:noHBand="0" w:noVBand="0"/>
      </w:tblPr>
      <w:tblGrid>
        <w:gridCol w:w="1965"/>
        <w:gridCol w:w="2822"/>
        <w:gridCol w:w="4394"/>
        <w:gridCol w:w="2250"/>
        <w:gridCol w:w="2712"/>
      </w:tblGrid>
      <w:tr w:rsidR="00772062" w14:paraId="7089E25D" w14:textId="77777777" w:rsidTr="00772062">
        <w:trPr>
          <w:cantSplit/>
          <w:trHeight w:val="432"/>
          <w:tblHeader/>
        </w:trPr>
        <w:tc>
          <w:tcPr>
            <w:tcW w:w="1965" w:type="dxa"/>
            <w:shd w:val="clear" w:color="auto" w:fill="E4E1F4" w:themeFill="accent5" w:themeFillTint="33"/>
            <w:vAlign w:val="center"/>
          </w:tcPr>
          <w:p w14:paraId="04098D7C" w14:textId="77777777" w:rsidR="00772062" w:rsidRPr="00570F86" w:rsidRDefault="00772062" w:rsidP="00772062">
            <w:pPr>
              <w:pStyle w:val="Heading2"/>
            </w:pPr>
            <w:r>
              <w:t>Lesson Topic</w:t>
            </w:r>
          </w:p>
        </w:tc>
        <w:tc>
          <w:tcPr>
            <w:tcW w:w="2822" w:type="dxa"/>
            <w:shd w:val="clear" w:color="auto" w:fill="E4E1F4" w:themeFill="accent5" w:themeFillTint="33"/>
            <w:vAlign w:val="center"/>
          </w:tcPr>
          <w:p w14:paraId="7D857502" w14:textId="77777777" w:rsidR="00772062" w:rsidRPr="005B6BCC" w:rsidRDefault="00772062" w:rsidP="00772062">
            <w:pPr>
              <w:pStyle w:val="Heading2"/>
            </w:pPr>
            <w:r>
              <w:t>Expectations</w:t>
            </w:r>
          </w:p>
        </w:tc>
        <w:tc>
          <w:tcPr>
            <w:tcW w:w="4394" w:type="dxa"/>
            <w:shd w:val="clear" w:color="auto" w:fill="E4E1F4" w:themeFill="accent5" w:themeFillTint="33"/>
          </w:tcPr>
          <w:p w14:paraId="03E6B8F4" w14:textId="77777777" w:rsidR="00772062" w:rsidRDefault="00772062" w:rsidP="00772062">
            <w:pPr>
              <w:pStyle w:val="Heading2"/>
            </w:pPr>
            <w:r>
              <w:t>Lesson Outline: Learning Activities and Instructional Strategies</w:t>
            </w:r>
          </w:p>
        </w:tc>
        <w:tc>
          <w:tcPr>
            <w:tcW w:w="2250" w:type="dxa"/>
            <w:shd w:val="clear" w:color="auto" w:fill="E4E1F4" w:themeFill="accent5" w:themeFillTint="33"/>
            <w:vAlign w:val="center"/>
          </w:tcPr>
          <w:p w14:paraId="4552196B" w14:textId="77777777" w:rsidR="00772062" w:rsidRPr="005B6BCC" w:rsidRDefault="00772062" w:rsidP="00772062">
            <w:pPr>
              <w:pStyle w:val="Heading2"/>
            </w:pPr>
            <w:r>
              <w:t>Assessment</w:t>
            </w:r>
          </w:p>
        </w:tc>
        <w:tc>
          <w:tcPr>
            <w:tcW w:w="2712" w:type="dxa"/>
            <w:shd w:val="clear" w:color="auto" w:fill="E4E1F4" w:themeFill="accent5" w:themeFillTint="33"/>
            <w:vAlign w:val="center"/>
          </w:tcPr>
          <w:p w14:paraId="79A60139" w14:textId="77777777" w:rsidR="00772062" w:rsidRPr="005B6BCC" w:rsidRDefault="00772062" w:rsidP="00772062">
            <w:pPr>
              <w:pStyle w:val="Heading2"/>
            </w:pPr>
            <w:r>
              <w:t>How it Relates to Culminating Activity</w:t>
            </w:r>
          </w:p>
        </w:tc>
      </w:tr>
      <w:tr w:rsidR="00772062" w14:paraId="6E1E5E85" w14:textId="77777777" w:rsidTr="00772062">
        <w:trPr>
          <w:trHeight w:hRule="exact" w:val="6081"/>
        </w:trPr>
        <w:tc>
          <w:tcPr>
            <w:tcW w:w="1965" w:type="dxa"/>
            <w:vAlign w:val="center"/>
          </w:tcPr>
          <w:p w14:paraId="74BDF0F5" w14:textId="77777777" w:rsidR="00772062" w:rsidRPr="00503BF0" w:rsidRDefault="00772062" w:rsidP="00772062">
            <w:pPr>
              <w:rPr>
                <w:b/>
              </w:rPr>
            </w:pPr>
            <w:r w:rsidRPr="00503BF0">
              <w:rPr>
                <w:b/>
              </w:rPr>
              <w:t>The Water Cycle</w:t>
            </w:r>
          </w:p>
        </w:tc>
        <w:tc>
          <w:tcPr>
            <w:tcW w:w="2822" w:type="dxa"/>
            <w:vAlign w:val="center"/>
          </w:tcPr>
          <w:p w14:paraId="35D1EBDA" w14:textId="77777777" w:rsidR="00772062" w:rsidRDefault="00772062" w:rsidP="00772062">
            <w:pPr>
              <w:rPr>
                <w:sz w:val="22"/>
                <w:szCs w:val="22"/>
              </w:rPr>
            </w:pPr>
            <w:r w:rsidRPr="00503BF0">
              <w:rPr>
                <w:b/>
                <w:sz w:val="22"/>
                <w:szCs w:val="22"/>
              </w:rPr>
              <w:t>2.4</w:t>
            </w:r>
            <w:r w:rsidRPr="006E5FD4">
              <w:rPr>
                <w:sz w:val="22"/>
                <w:szCs w:val="22"/>
              </w:rPr>
              <w:t xml:space="preserve"> investigate the stages of the water cycle, including evaporation, condensation, precipitation and collection</w:t>
            </w:r>
          </w:p>
          <w:p w14:paraId="5151E5FB" w14:textId="77777777" w:rsidR="00772062" w:rsidRDefault="00772062" w:rsidP="00772062">
            <w:pPr>
              <w:rPr>
                <w:sz w:val="22"/>
                <w:szCs w:val="22"/>
              </w:rPr>
            </w:pPr>
          </w:p>
          <w:p w14:paraId="4DF0BB94" w14:textId="77777777" w:rsidR="00772062" w:rsidRDefault="00772062" w:rsidP="00772062">
            <w:pPr>
              <w:rPr>
                <w:sz w:val="22"/>
                <w:szCs w:val="22"/>
              </w:rPr>
            </w:pPr>
            <w:r w:rsidRPr="00503BF0">
              <w:rPr>
                <w:b/>
                <w:sz w:val="22"/>
                <w:szCs w:val="22"/>
              </w:rPr>
              <w:t>2.6</w:t>
            </w:r>
            <w:r w:rsidRPr="006E5FD4">
              <w:rPr>
                <w:sz w:val="22"/>
                <w:szCs w:val="22"/>
              </w:rPr>
              <w:t xml:space="preserve"> use appropriate science and technology vocabulary, including </w:t>
            </w:r>
            <w:r w:rsidRPr="006E5FD4">
              <w:rPr>
                <w:i/>
                <w:sz w:val="22"/>
                <w:szCs w:val="22"/>
              </w:rPr>
              <w:t xml:space="preserve">solid, liquid, vapor, evaporation, condensation, and precipitation </w:t>
            </w:r>
            <w:r w:rsidRPr="006E5FD4">
              <w:rPr>
                <w:sz w:val="22"/>
                <w:szCs w:val="22"/>
              </w:rPr>
              <w:t>in oral and written communication</w:t>
            </w:r>
          </w:p>
          <w:p w14:paraId="2758FE19" w14:textId="77777777" w:rsidR="00772062" w:rsidRDefault="00772062" w:rsidP="00772062"/>
          <w:p w14:paraId="1C18DD0D" w14:textId="77777777" w:rsidR="00772062" w:rsidRPr="00B50232" w:rsidRDefault="00772062" w:rsidP="00772062">
            <w:r w:rsidRPr="00503BF0">
              <w:rPr>
                <w:rFonts w:cs="Arial"/>
                <w:b/>
                <w:sz w:val="22"/>
                <w:szCs w:val="22"/>
              </w:rPr>
              <w:t>2.7</w:t>
            </w:r>
            <w:r>
              <w:rPr>
                <w:rFonts w:cs="Arial"/>
                <w:sz w:val="22"/>
                <w:szCs w:val="22"/>
              </w:rPr>
              <w:t xml:space="preserve"> use a variety of forms to communicate with different audiences and for a variety of purposes</w:t>
            </w:r>
          </w:p>
        </w:tc>
        <w:tc>
          <w:tcPr>
            <w:tcW w:w="4394" w:type="dxa"/>
          </w:tcPr>
          <w:p w14:paraId="00E4F8A5" w14:textId="77777777" w:rsidR="00772062" w:rsidRPr="005A2D42" w:rsidRDefault="00772062" w:rsidP="00772062">
            <w:r w:rsidRPr="00503BF0">
              <w:rPr>
                <w:b/>
              </w:rPr>
              <w:t>Minds On</w:t>
            </w:r>
            <w:r>
              <w:t xml:space="preserve">: Read Aloud </w:t>
            </w:r>
            <w:r>
              <w:rPr>
                <w:i/>
              </w:rPr>
              <w:t>The Drop Goes Plop</w:t>
            </w:r>
            <w:r>
              <w:t xml:space="preserve"> to introduce students to the water cycle </w:t>
            </w:r>
          </w:p>
          <w:p w14:paraId="6B2378E7" w14:textId="77777777" w:rsidR="00772062" w:rsidRDefault="00772062" w:rsidP="00772062">
            <w:r w:rsidRPr="00503BF0">
              <w:rPr>
                <w:b/>
              </w:rPr>
              <w:t>Activity</w:t>
            </w:r>
            <w:r>
              <w:t xml:space="preserve">: Discuss water as a major part of the environment and how it exists and is recycled on Earth in three states – identify and order the stages as a group using large poster/diagram to explain how the cycle works and discuss examples of evaporation and precipitation. </w:t>
            </w:r>
          </w:p>
          <w:p w14:paraId="4AE22124" w14:textId="77777777" w:rsidR="00772062" w:rsidRDefault="00772062" w:rsidP="00772062">
            <w:r>
              <w:t xml:space="preserve">-After students learn the main parts, the students are provided with construction paper, cotton balls, glue, chalk, blue confetti, markers and labels (precipitation, condensation and evaporation) to create their own water cycle. </w:t>
            </w:r>
          </w:p>
          <w:p w14:paraId="601E44C2" w14:textId="77777777" w:rsidR="00772062" w:rsidRDefault="00772062" w:rsidP="00772062">
            <w:r>
              <w:t>-Students will write about the stages in water cycle to be attached to their diagram</w:t>
            </w:r>
          </w:p>
          <w:p w14:paraId="0440A8C9" w14:textId="77777777" w:rsidR="00772062" w:rsidRDefault="00772062" w:rsidP="00772062">
            <w:r>
              <w:rPr>
                <w:b/>
              </w:rPr>
              <w:t xml:space="preserve">Consolidation: </w:t>
            </w:r>
            <w:r>
              <w:t>Start “word wall” for this lesson through discussion of how the water cycle affects the planet and start thinking about human impact on water as a non-renewable resource (waste, conservation)</w:t>
            </w:r>
          </w:p>
          <w:p w14:paraId="3F97E67C" w14:textId="77777777" w:rsidR="00772062" w:rsidRPr="00B5548B" w:rsidRDefault="00772062" w:rsidP="00772062">
            <w:pPr>
              <w:rPr>
                <w:b/>
              </w:rPr>
            </w:pPr>
            <w:r>
              <w:t xml:space="preserve">-Students are given their “my water journal” to be kept throughout the unit and write down key words and definitions that are posted on the “word wall” </w:t>
            </w:r>
          </w:p>
        </w:tc>
        <w:tc>
          <w:tcPr>
            <w:tcW w:w="2250" w:type="dxa"/>
            <w:vAlign w:val="center"/>
          </w:tcPr>
          <w:p w14:paraId="4171F71E" w14:textId="5ABF6172" w:rsidR="00772062" w:rsidRDefault="00772062" w:rsidP="00772062">
            <w:r>
              <w:t xml:space="preserve">-Assess student understanding of water cycle through diagram and written component </w:t>
            </w:r>
            <w:r w:rsidR="00736C74">
              <w:t>(labeled correctly, clearly indicates understanding of stages and where they take place)</w:t>
            </w:r>
          </w:p>
          <w:p w14:paraId="4C220C18" w14:textId="77777777" w:rsidR="00772062" w:rsidRDefault="00772062" w:rsidP="00772062"/>
          <w:p w14:paraId="5136D886" w14:textId="77777777" w:rsidR="00772062" w:rsidRDefault="00772062" w:rsidP="00772062">
            <w:r>
              <w:t>-Students assess their own previous knowledge when thinking, relating and discussing human impacts and the importance of the water cycle on earth</w:t>
            </w:r>
          </w:p>
          <w:p w14:paraId="401D646C" w14:textId="77777777" w:rsidR="00772062" w:rsidRDefault="00772062" w:rsidP="00772062"/>
          <w:p w14:paraId="42A2519C" w14:textId="77777777" w:rsidR="00772062" w:rsidRPr="00B50232" w:rsidRDefault="00772062" w:rsidP="00772062">
            <w:r>
              <w:t xml:space="preserve">-Exit ticket: name the three stages of the water cycle </w:t>
            </w:r>
          </w:p>
        </w:tc>
        <w:tc>
          <w:tcPr>
            <w:tcW w:w="2712" w:type="dxa"/>
            <w:vAlign w:val="center"/>
          </w:tcPr>
          <w:p w14:paraId="6821A75C" w14:textId="77777777" w:rsidR="00772062" w:rsidRPr="00B50232" w:rsidRDefault="00772062" w:rsidP="00772062">
            <w:r>
              <w:t xml:space="preserve">Provides foundational knowledge and understanding of concepts. Students can apply this knowledge to their understanding of issues surrounding water scarcity and conservation, pollution and human impacts on water as a non-renewable natural resource </w:t>
            </w:r>
          </w:p>
        </w:tc>
      </w:tr>
    </w:tbl>
    <w:p w14:paraId="272D9843" w14:textId="6A22B0E6" w:rsidR="00033F5E" w:rsidRDefault="00736C74" w:rsidP="00DA2EC7">
      <w:proofErr w:type="gramStart"/>
      <w:r>
        <w:t>CROSS CURRICULAR</w:t>
      </w:r>
      <w:proofErr w:type="gramEnd"/>
      <w:r>
        <w:t xml:space="preserve"> CONNECTIONS COULD INCLUDE: Art (diagrams) and Language (through discussion, journals and word wall)</w:t>
      </w:r>
    </w:p>
    <w:tbl>
      <w:tblPr>
        <w:tblW w:w="4250" w:type="pct"/>
        <w:tblCellMar>
          <w:left w:w="0" w:type="dxa"/>
          <w:right w:w="0" w:type="dxa"/>
        </w:tblCellMar>
        <w:tblLook w:val="04A0" w:firstRow="1" w:lastRow="0" w:firstColumn="1" w:lastColumn="0" w:noHBand="0" w:noVBand="1"/>
      </w:tblPr>
      <w:tblGrid>
        <w:gridCol w:w="11628"/>
      </w:tblGrid>
      <w:tr w:rsidR="00033F5E" w14:paraId="53196FE9" w14:textId="77777777" w:rsidTr="00374B0F">
        <w:trPr>
          <w:trHeight w:val="100"/>
        </w:trPr>
        <w:tc>
          <w:tcPr>
            <w:tcW w:w="11629" w:type="dxa"/>
            <w:vAlign w:val="center"/>
          </w:tcPr>
          <w:p w14:paraId="26D1A0FA" w14:textId="77777777" w:rsidR="00033F5E" w:rsidRPr="00033F5E" w:rsidRDefault="00033F5E" w:rsidP="00033F5E">
            <w:pPr>
              <w:pStyle w:val="Heading2"/>
              <w:jc w:val="left"/>
            </w:pPr>
            <w:r>
              <w:lastRenderedPageBreak/>
              <w:t>Lesson Two</w:t>
            </w:r>
          </w:p>
        </w:tc>
      </w:tr>
    </w:tbl>
    <w:p w14:paraId="11E7165D" w14:textId="77777777" w:rsidR="00033F5E" w:rsidRDefault="00033F5E" w:rsidP="00033F5E"/>
    <w:tbl>
      <w:tblPr>
        <w:tblW w:w="14334" w:type="dxa"/>
        <w:tblBorders>
          <w:top w:val="single" w:sz="4" w:space="0" w:color="7E6BC9" w:themeColor="accent5"/>
          <w:left w:val="single" w:sz="4" w:space="0" w:color="7E6BC9" w:themeColor="accent5"/>
          <w:bottom w:val="single" w:sz="4" w:space="0" w:color="7E6BC9" w:themeColor="accent5"/>
          <w:right w:val="single" w:sz="4" w:space="0" w:color="7E6BC9" w:themeColor="accent5"/>
          <w:insideH w:val="single" w:sz="4" w:space="0" w:color="7E6BC9" w:themeColor="accent5"/>
          <w:insideV w:val="single" w:sz="4" w:space="0" w:color="7E6BC9" w:themeColor="accent5"/>
        </w:tblBorders>
        <w:tblLook w:val="01E0" w:firstRow="1" w:lastRow="1" w:firstColumn="1" w:lastColumn="1" w:noHBand="0" w:noVBand="0"/>
      </w:tblPr>
      <w:tblGrid>
        <w:gridCol w:w="1923"/>
        <w:gridCol w:w="3118"/>
        <w:gridCol w:w="4295"/>
        <w:gridCol w:w="2650"/>
        <w:gridCol w:w="2348"/>
      </w:tblGrid>
      <w:tr w:rsidR="00AD72AC" w14:paraId="59D8B713" w14:textId="6DEBB632" w:rsidTr="00374B0F">
        <w:trPr>
          <w:cantSplit/>
          <w:trHeight w:val="409"/>
          <w:tblHeader/>
        </w:trPr>
        <w:tc>
          <w:tcPr>
            <w:tcW w:w="1923" w:type="dxa"/>
            <w:shd w:val="clear" w:color="auto" w:fill="E4E1F4" w:themeFill="accent5" w:themeFillTint="33"/>
            <w:vAlign w:val="center"/>
          </w:tcPr>
          <w:p w14:paraId="6951A3A8" w14:textId="1173CC8B" w:rsidR="00AD72AC" w:rsidRPr="00570F86" w:rsidRDefault="00AD72AC" w:rsidP="00AD72AC">
            <w:pPr>
              <w:pStyle w:val="Heading2"/>
            </w:pPr>
            <w:r>
              <w:t>Lesson Topic</w:t>
            </w:r>
          </w:p>
        </w:tc>
        <w:tc>
          <w:tcPr>
            <w:tcW w:w="3118" w:type="dxa"/>
            <w:shd w:val="clear" w:color="auto" w:fill="E4E1F4" w:themeFill="accent5" w:themeFillTint="33"/>
            <w:vAlign w:val="center"/>
          </w:tcPr>
          <w:p w14:paraId="7C0054DF" w14:textId="20A91E5A" w:rsidR="00AD72AC" w:rsidRPr="005B6BCC" w:rsidRDefault="00AD72AC" w:rsidP="00033F5E">
            <w:pPr>
              <w:pStyle w:val="Heading2"/>
            </w:pPr>
            <w:r>
              <w:t>Expectations</w:t>
            </w:r>
          </w:p>
        </w:tc>
        <w:tc>
          <w:tcPr>
            <w:tcW w:w="4295" w:type="dxa"/>
            <w:shd w:val="clear" w:color="auto" w:fill="E4E1F4" w:themeFill="accent5" w:themeFillTint="33"/>
          </w:tcPr>
          <w:p w14:paraId="33C4DDFB" w14:textId="3A3215CF" w:rsidR="00AD72AC" w:rsidRPr="005B6BCC" w:rsidRDefault="00AD72AC" w:rsidP="00033F5E">
            <w:pPr>
              <w:pStyle w:val="Heading2"/>
            </w:pPr>
            <w:r>
              <w:t>Lesson Outline: Learning Activities and Instructional Strategies</w:t>
            </w:r>
          </w:p>
        </w:tc>
        <w:tc>
          <w:tcPr>
            <w:tcW w:w="2650" w:type="dxa"/>
            <w:shd w:val="clear" w:color="auto" w:fill="E4E1F4" w:themeFill="accent5" w:themeFillTint="33"/>
            <w:vAlign w:val="center"/>
          </w:tcPr>
          <w:p w14:paraId="2284C079" w14:textId="53DD4671" w:rsidR="00AD72AC" w:rsidRPr="005B6BCC" w:rsidRDefault="00AD72AC" w:rsidP="00033F5E">
            <w:pPr>
              <w:pStyle w:val="Heading2"/>
            </w:pPr>
            <w:r>
              <w:t>Assessment</w:t>
            </w:r>
          </w:p>
        </w:tc>
        <w:tc>
          <w:tcPr>
            <w:tcW w:w="2348" w:type="dxa"/>
            <w:shd w:val="clear" w:color="auto" w:fill="E4E1F4" w:themeFill="accent5" w:themeFillTint="33"/>
          </w:tcPr>
          <w:p w14:paraId="06B981C5" w14:textId="309D8175" w:rsidR="00AD72AC" w:rsidRDefault="00AD72AC" w:rsidP="00033F5E">
            <w:pPr>
              <w:pStyle w:val="Heading2"/>
            </w:pPr>
            <w:r>
              <w:t>How it relates to culminating activity</w:t>
            </w:r>
          </w:p>
        </w:tc>
      </w:tr>
      <w:tr w:rsidR="00AD72AC" w14:paraId="546929C2" w14:textId="15B421BC" w:rsidTr="00F50C7D">
        <w:trPr>
          <w:trHeight w:hRule="exact" w:val="8932"/>
        </w:trPr>
        <w:tc>
          <w:tcPr>
            <w:tcW w:w="1923" w:type="dxa"/>
            <w:vAlign w:val="center"/>
          </w:tcPr>
          <w:p w14:paraId="69F43AED" w14:textId="19C355C4" w:rsidR="00AD72AC" w:rsidRPr="00AD72AC" w:rsidRDefault="00847122" w:rsidP="00033F5E">
            <w:pPr>
              <w:rPr>
                <w:b/>
              </w:rPr>
            </w:pPr>
            <w:r>
              <w:rPr>
                <w:b/>
              </w:rPr>
              <w:t xml:space="preserve">What role does water play in </w:t>
            </w:r>
            <w:r w:rsidR="000A6AFE">
              <w:rPr>
                <w:b/>
              </w:rPr>
              <w:t>our world?</w:t>
            </w:r>
          </w:p>
        </w:tc>
        <w:tc>
          <w:tcPr>
            <w:tcW w:w="3118" w:type="dxa"/>
            <w:vAlign w:val="center"/>
          </w:tcPr>
          <w:p w14:paraId="3680333A" w14:textId="3ECB2F8C" w:rsidR="003D7D2B" w:rsidRDefault="003D7D2B" w:rsidP="003D7D2B">
            <w:pPr>
              <w:pStyle w:val="ListParagraph"/>
              <w:numPr>
                <w:ilvl w:val="1"/>
                <w:numId w:val="11"/>
              </w:numPr>
            </w:pPr>
            <w:r>
              <w:t>Assess the impact of human activities on water in the environment</w:t>
            </w:r>
          </w:p>
          <w:p w14:paraId="13EBE6A7" w14:textId="77777777" w:rsidR="003D7D2B" w:rsidRDefault="003D7D2B" w:rsidP="00660EEF">
            <w:pPr>
              <w:rPr>
                <w:b/>
              </w:rPr>
            </w:pPr>
          </w:p>
          <w:p w14:paraId="5BFC5182" w14:textId="77777777" w:rsidR="003D7D2B" w:rsidRDefault="003D7D2B" w:rsidP="00660EEF">
            <w:pPr>
              <w:rPr>
                <w:b/>
              </w:rPr>
            </w:pPr>
          </w:p>
          <w:p w14:paraId="79CFD4F2" w14:textId="77777777" w:rsidR="003D7D2B" w:rsidRDefault="003D7D2B" w:rsidP="00660EEF">
            <w:pPr>
              <w:rPr>
                <w:b/>
              </w:rPr>
            </w:pPr>
          </w:p>
          <w:p w14:paraId="59858CEF" w14:textId="35293742" w:rsidR="00660EEF" w:rsidRPr="003D7D2B" w:rsidRDefault="00F55662" w:rsidP="00660EEF">
            <w:pPr>
              <w:rPr>
                <w:highlight w:val="yellow"/>
              </w:rPr>
            </w:pPr>
            <w:r w:rsidRPr="003D7D2B">
              <w:rPr>
                <w:b/>
              </w:rPr>
              <w:t>3.3</w:t>
            </w:r>
            <w:r w:rsidRPr="003D7D2B">
              <w:t xml:space="preserve"> describe ways in which </w:t>
            </w:r>
            <w:r w:rsidR="003D7D2B">
              <w:t xml:space="preserve">  </w:t>
            </w:r>
            <w:r w:rsidRPr="003D7D2B">
              <w:t>living things, including humans, depend on water</w:t>
            </w:r>
          </w:p>
        </w:tc>
        <w:tc>
          <w:tcPr>
            <w:tcW w:w="4295" w:type="dxa"/>
            <w:vAlign w:val="center"/>
          </w:tcPr>
          <w:p w14:paraId="187332BF" w14:textId="7EE49394" w:rsidR="00E75B0B" w:rsidRDefault="004A7BA1" w:rsidP="001E733A">
            <w:r>
              <w:rPr>
                <w:b/>
              </w:rPr>
              <w:t xml:space="preserve">Minds On: </w:t>
            </w:r>
            <w:r>
              <w:t xml:space="preserve">Lesson begins with </w:t>
            </w:r>
            <w:r w:rsidR="00374B0F">
              <w:t xml:space="preserve">students being given a riddle to decipher: “I run but never get tired, If not contained, I go with the flow. I have many names depending on my </w:t>
            </w:r>
            <w:r w:rsidR="00F55662">
              <w:t xml:space="preserve">size or </w:t>
            </w:r>
            <w:r w:rsidR="00374B0F">
              <w:t>temperature. What am I?”</w:t>
            </w:r>
          </w:p>
          <w:p w14:paraId="6A3DC074" w14:textId="43EEA3EE" w:rsidR="001E733A" w:rsidRDefault="004A7BA1" w:rsidP="001E733A">
            <w:r>
              <w:rPr>
                <w:b/>
              </w:rPr>
              <w:t>Activity:</w:t>
            </w:r>
            <w:r w:rsidR="00BD72FC">
              <w:rPr>
                <w:b/>
              </w:rPr>
              <w:t xml:space="preserve"> </w:t>
            </w:r>
            <w:r w:rsidR="001E733A">
              <w:t>The students are given various cutout images to table groups (of 4-6) and asked to organize their images in groups based on how they relate to water. As a c</w:t>
            </w:r>
            <w:r w:rsidR="00F50C7D">
              <w:t xml:space="preserve">lass we will place cutouts on </w:t>
            </w:r>
            <w:r w:rsidR="001E733A">
              <w:t>master chart</w:t>
            </w:r>
            <w:r w:rsidR="00F3414E">
              <w:t xml:space="preserve"> (with headings determined as a group)</w:t>
            </w:r>
            <w:r w:rsidR="001E733A">
              <w:t xml:space="preserve"> and discuss</w:t>
            </w:r>
            <w:r w:rsidR="001E158E">
              <w:t xml:space="preserve"> how the ways we use water could affect the water cycle</w:t>
            </w:r>
            <w:r w:rsidR="001E733A">
              <w:t xml:space="preserve">. </w:t>
            </w:r>
            <w:r w:rsidR="001E158E">
              <w:t>Some images will not fit into a category nicely but rather, will be detrimental or dirty our water (garbage, medication, cleaning supplies, etc. and will be discussed as to how they get into water supply)</w:t>
            </w:r>
          </w:p>
          <w:p w14:paraId="5E0CFF0D" w14:textId="63DC6AA2" w:rsidR="001E733A" w:rsidRDefault="001E733A" w:rsidP="001E733A">
            <w:r>
              <w:t>“Why</w:t>
            </w:r>
            <w:r w:rsidR="00F50C7D">
              <w:t xml:space="preserve"> do we need water?” (“We need water to drink”</w:t>
            </w:r>
            <w:r w:rsidR="001E158E">
              <w:t>,</w:t>
            </w:r>
            <w:r>
              <w:t xml:space="preserve"> </w:t>
            </w:r>
            <w:r w:rsidR="001E158E">
              <w:t>“</w:t>
            </w:r>
            <w:r>
              <w:t>to take baths/showers, b</w:t>
            </w:r>
            <w:r w:rsidR="001E158E">
              <w:t>rush our teeth”, “</w:t>
            </w:r>
            <w:r>
              <w:t>to cook, eat and grow food”)</w:t>
            </w:r>
          </w:p>
          <w:p w14:paraId="33A1788E" w14:textId="77777777" w:rsidR="001E733A" w:rsidRDefault="001E733A" w:rsidP="001E733A">
            <w:r>
              <w:t>“What types of activities do we use water for?”(Swimming, boating, fishing, water sports”)</w:t>
            </w:r>
          </w:p>
          <w:p w14:paraId="549AA977" w14:textId="77777777" w:rsidR="001E733A" w:rsidRDefault="001E733A" w:rsidP="001E733A">
            <w:r>
              <w:t>“What else uses water to live?” (“Fish live in water”, “plants and animals need water to survive”)</w:t>
            </w:r>
          </w:p>
          <w:p w14:paraId="7157E27E" w14:textId="53836DEF" w:rsidR="00AA70E6" w:rsidRPr="00374B0F" w:rsidRDefault="00AA70E6" w:rsidP="00033F5E">
            <w:pPr>
              <w:rPr>
                <w:szCs w:val="20"/>
              </w:rPr>
            </w:pPr>
            <w:r w:rsidRPr="00374B0F">
              <w:rPr>
                <w:szCs w:val="20"/>
              </w:rPr>
              <w:t xml:space="preserve">Students are given a “water </w:t>
            </w:r>
            <w:r w:rsidR="00F50C7D">
              <w:rPr>
                <w:szCs w:val="20"/>
              </w:rPr>
              <w:t>tracking sheet” to</w:t>
            </w:r>
            <w:r w:rsidRPr="00374B0F">
              <w:rPr>
                <w:szCs w:val="20"/>
              </w:rPr>
              <w:t xml:space="preserve"> track their households water usage until the next </w:t>
            </w:r>
            <w:r w:rsidR="000A6AFE" w:rsidRPr="00374B0F">
              <w:rPr>
                <w:szCs w:val="20"/>
              </w:rPr>
              <w:t>lesson (one week)</w:t>
            </w:r>
          </w:p>
          <w:p w14:paraId="733F43C6" w14:textId="1AE9A532" w:rsidR="00337BE9" w:rsidRPr="00337BE9" w:rsidRDefault="004A7BA1" w:rsidP="00AA70E6">
            <w:r>
              <w:rPr>
                <w:b/>
              </w:rPr>
              <w:t>Consolidation:</w:t>
            </w:r>
            <w:r w:rsidR="007A6B64">
              <w:rPr>
                <w:b/>
              </w:rPr>
              <w:t xml:space="preserve"> </w:t>
            </w:r>
            <w:r w:rsidR="00337BE9" w:rsidRPr="00063641">
              <w:t>Charades – students are separated in two or four groups to act out activities or uses of w</w:t>
            </w:r>
            <w:r w:rsidR="001E158E" w:rsidRPr="00063641">
              <w:t>ater for the class to guess</w:t>
            </w:r>
          </w:p>
          <w:p w14:paraId="737C89CF" w14:textId="4A2D08D4" w:rsidR="007A6B64" w:rsidRPr="007A6B64" w:rsidRDefault="00AA70E6" w:rsidP="00337BE9">
            <w:r>
              <w:t xml:space="preserve">In journals answer these questions, </w:t>
            </w:r>
            <w:r w:rsidR="007A6B64">
              <w:rPr>
                <w:b/>
              </w:rPr>
              <w:t>“</w:t>
            </w:r>
            <w:r>
              <w:t>What happens if there is not enough water</w:t>
            </w:r>
            <w:r w:rsidR="00337BE9">
              <w:t xml:space="preserve"> to go around</w:t>
            </w:r>
            <w:r>
              <w:t>”, “</w:t>
            </w:r>
            <w:r w:rsidR="00337BE9">
              <w:t>why is it important to keep water clean?”</w:t>
            </w:r>
            <w:r>
              <w:t xml:space="preserve"> </w:t>
            </w:r>
            <w:r w:rsidR="00337BE9">
              <w:t xml:space="preserve"> </w:t>
            </w:r>
          </w:p>
        </w:tc>
        <w:tc>
          <w:tcPr>
            <w:tcW w:w="2650" w:type="dxa"/>
            <w:vAlign w:val="center"/>
          </w:tcPr>
          <w:p w14:paraId="5D16CD3C" w14:textId="37550FC0" w:rsidR="00AD72AC" w:rsidRDefault="00337BE9" w:rsidP="00033F5E">
            <w:r>
              <w:t>-Observation of groups organizing images as they relate to water (informal assessment for learning)</w:t>
            </w:r>
          </w:p>
          <w:p w14:paraId="4FEAEDEF" w14:textId="77777777" w:rsidR="00337BE9" w:rsidRDefault="00337BE9" w:rsidP="00033F5E"/>
          <w:p w14:paraId="74A90232" w14:textId="77777777" w:rsidR="001E158E" w:rsidRDefault="001E158E" w:rsidP="00033F5E"/>
          <w:p w14:paraId="6E343609" w14:textId="77777777" w:rsidR="00337BE9" w:rsidRDefault="00337BE9" w:rsidP="00033F5E">
            <w:r>
              <w:t>-Journa</w:t>
            </w:r>
            <w:r w:rsidR="001E158E">
              <w:t>l entries assessed for learning</w:t>
            </w:r>
          </w:p>
          <w:p w14:paraId="6409F512" w14:textId="77777777" w:rsidR="00760F01" w:rsidRDefault="00760F01" w:rsidP="00033F5E"/>
          <w:p w14:paraId="0BBFB400" w14:textId="39661979" w:rsidR="00760F01" w:rsidRPr="00B50232" w:rsidRDefault="00760F01" w:rsidP="00033F5E"/>
        </w:tc>
        <w:tc>
          <w:tcPr>
            <w:tcW w:w="2348" w:type="dxa"/>
          </w:tcPr>
          <w:p w14:paraId="268BE5AA" w14:textId="410D5935" w:rsidR="00374B0F" w:rsidRDefault="00F50C7D" w:rsidP="00033F5E">
            <w:r>
              <w:t>-</w:t>
            </w:r>
            <w:r w:rsidR="00374B0F">
              <w:t>Reinforces and develops knowledge of relationships with water around the world</w:t>
            </w:r>
            <w:r>
              <w:t xml:space="preserve"> and the importance of water to living things</w:t>
            </w:r>
            <w:r w:rsidR="00374B0F">
              <w:t>.</w:t>
            </w:r>
          </w:p>
          <w:p w14:paraId="241126E1" w14:textId="77777777" w:rsidR="00F50C7D" w:rsidRDefault="00F50C7D" w:rsidP="00033F5E"/>
          <w:p w14:paraId="38242D6E" w14:textId="77777777" w:rsidR="00374B0F" w:rsidRDefault="00F50C7D" w:rsidP="00033F5E">
            <w:r>
              <w:t>-Students begin developing an understanding or reflection of their personal water use</w:t>
            </w:r>
          </w:p>
          <w:p w14:paraId="5EEFB35E" w14:textId="77777777" w:rsidR="00F50C7D" w:rsidRDefault="00F50C7D" w:rsidP="00033F5E"/>
          <w:p w14:paraId="6D0BB2D7" w14:textId="77777777" w:rsidR="00F50C7D" w:rsidRDefault="00F50C7D" w:rsidP="00033F5E">
            <w:r>
              <w:t>-Students will need this understanding to create an effective poster and presentation</w:t>
            </w:r>
          </w:p>
          <w:p w14:paraId="74D8D33F" w14:textId="77777777" w:rsidR="00760F01" w:rsidRDefault="00760F01" w:rsidP="00033F5E"/>
          <w:p w14:paraId="3A7EE17E" w14:textId="3D2CFC84" w:rsidR="00760F01" w:rsidRPr="00B50232" w:rsidRDefault="00760F01" w:rsidP="00033F5E">
            <w:r>
              <w:t>-Word wall discussion and contribution</w:t>
            </w:r>
          </w:p>
        </w:tc>
      </w:tr>
    </w:tbl>
    <w:p w14:paraId="53AFEBF0" w14:textId="77777777" w:rsidR="00D4770B" w:rsidRDefault="00D4770B" w:rsidP="00DA2EC7"/>
    <w:tbl>
      <w:tblPr>
        <w:tblW w:w="4250" w:type="pct"/>
        <w:tblCellMar>
          <w:left w:w="0" w:type="dxa"/>
          <w:right w:w="0" w:type="dxa"/>
        </w:tblCellMar>
        <w:tblLook w:val="04A0" w:firstRow="1" w:lastRow="0" w:firstColumn="1" w:lastColumn="0" w:noHBand="0" w:noVBand="1"/>
      </w:tblPr>
      <w:tblGrid>
        <w:gridCol w:w="11628"/>
      </w:tblGrid>
      <w:tr w:rsidR="00033F5E" w14:paraId="20480E20" w14:textId="77777777" w:rsidTr="00033F5E">
        <w:tc>
          <w:tcPr>
            <w:tcW w:w="11629" w:type="dxa"/>
            <w:vAlign w:val="center"/>
          </w:tcPr>
          <w:p w14:paraId="401FD556" w14:textId="77777777" w:rsidR="00033F5E" w:rsidRPr="00033F5E" w:rsidRDefault="00033F5E" w:rsidP="00033F5E">
            <w:pPr>
              <w:pStyle w:val="Heading2"/>
              <w:jc w:val="left"/>
            </w:pPr>
            <w:r>
              <w:t>Lesson Three</w:t>
            </w:r>
          </w:p>
        </w:tc>
      </w:tr>
    </w:tbl>
    <w:p w14:paraId="075298DA" w14:textId="77777777" w:rsidR="00033F5E" w:rsidRDefault="00033F5E" w:rsidP="00033F5E"/>
    <w:tbl>
      <w:tblPr>
        <w:tblW w:w="14516" w:type="dxa"/>
        <w:tblBorders>
          <w:top w:val="single" w:sz="4" w:space="0" w:color="7E6BC9" w:themeColor="accent5"/>
          <w:left w:val="single" w:sz="4" w:space="0" w:color="7E6BC9" w:themeColor="accent5"/>
          <w:bottom w:val="single" w:sz="4" w:space="0" w:color="7E6BC9" w:themeColor="accent5"/>
          <w:right w:val="single" w:sz="4" w:space="0" w:color="7E6BC9" w:themeColor="accent5"/>
          <w:insideH w:val="single" w:sz="4" w:space="0" w:color="7E6BC9" w:themeColor="accent5"/>
          <w:insideV w:val="single" w:sz="4" w:space="0" w:color="7E6BC9" w:themeColor="accent5"/>
        </w:tblBorders>
        <w:tblLayout w:type="fixed"/>
        <w:tblLook w:val="01E0" w:firstRow="1" w:lastRow="1" w:firstColumn="1" w:lastColumn="1" w:noHBand="0" w:noVBand="0"/>
      </w:tblPr>
      <w:tblGrid>
        <w:gridCol w:w="2043"/>
        <w:gridCol w:w="3120"/>
        <w:gridCol w:w="4306"/>
        <w:gridCol w:w="2672"/>
        <w:gridCol w:w="2375"/>
      </w:tblGrid>
      <w:tr w:rsidR="00AD72AC" w14:paraId="5FF42765" w14:textId="128054FC" w:rsidTr="00847122">
        <w:trPr>
          <w:cantSplit/>
          <w:trHeight w:val="438"/>
          <w:tblHeader/>
        </w:trPr>
        <w:tc>
          <w:tcPr>
            <w:tcW w:w="2043" w:type="dxa"/>
            <w:shd w:val="clear" w:color="auto" w:fill="E4E1F4" w:themeFill="accent5" w:themeFillTint="33"/>
            <w:vAlign w:val="center"/>
          </w:tcPr>
          <w:p w14:paraId="06BE91A8" w14:textId="3B8F543C" w:rsidR="00AD72AC" w:rsidRPr="00570F86" w:rsidRDefault="00AD72AC" w:rsidP="00033F5E">
            <w:pPr>
              <w:pStyle w:val="Heading2"/>
            </w:pPr>
            <w:r>
              <w:t>Lesson Topic</w:t>
            </w:r>
          </w:p>
        </w:tc>
        <w:tc>
          <w:tcPr>
            <w:tcW w:w="3120" w:type="dxa"/>
            <w:shd w:val="clear" w:color="auto" w:fill="E4E1F4" w:themeFill="accent5" w:themeFillTint="33"/>
            <w:vAlign w:val="center"/>
          </w:tcPr>
          <w:p w14:paraId="57E67ED2" w14:textId="6EED6082" w:rsidR="00AD72AC" w:rsidRPr="005B6BCC" w:rsidRDefault="00AD72AC" w:rsidP="00033F5E">
            <w:pPr>
              <w:pStyle w:val="Heading2"/>
            </w:pPr>
            <w:r>
              <w:t>Expectations</w:t>
            </w:r>
          </w:p>
        </w:tc>
        <w:tc>
          <w:tcPr>
            <w:tcW w:w="4306" w:type="dxa"/>
            <w:shd w:val="clear" w:color="auto" w:fill="E4E1F4" w:themeFill="accent5" w:themeFillTint="33"/>
          </w:tcPr>
          <w:p w14:paraId="409C1F3F" w14:textId="3D4D40A9" w:rsidR="00AD72AC" w:rsidRPr="005B6BCC" w:rsidRDefault="00AD72AC" w:rsidP="00033F5E">
            <w:pPr>
              <w:pStyle w:val="Heading2"/>
            </w:pPr>
            <w:r>
              <w:t>Lesson Outline: Learning Activities and Instructional Strategies</w:t>
            </w:r>
          </w:p>
        </w:tc>
        <w:tc>
          <w:tcPr>
            <w:tcW w:w="2672" w:type="dxa"/>
            <w:shd w:val="clear" w:color="auto" w:fill="E4E1F4" w:themeFill="accent5" w:themeFillTint="33"/>
            <w:vAlign w:val="center"/>
          </w:tcPr>
          <w:p w14:paraId="40678F60" w14:textId="0CBA4646" w:rsidR="00AD72AC" w:rsidRPr="005B6BCC" w:rsidRDefault="00AD72AC" w:rsidP="00033F5E">
            <w:pPr>
              <w:pStyle w:val="Heading2"/>
            </w:pPr>
            <w:r>
              <w:t>Assessment</w:t>
            </w:r>
          </w:p>
        </w:tc>
        <w:tc>
          <w:tcPr>
            <w:tcW w:w="2375" w:type="dxa"/>
            <w:shd w:val="clear" w:color="auto" w:fill="E4E1F4" w:themeFill="accent5" w:themeFillTint="33"/>
          </w:tcPr>
          <w:p w14:paraId="60490DAE" w14:textId="6126A51F" w:rsidR="00AD72AC" w:rsidRDefault="00AD72AC" w:rsidP="00033F5E">
            <w:pPr>
              <w:pStyle w:val="Heading2"/>
            </w:pPr>
            <w:r>
              <w:t>How it relates to culminating activity</w:t>
            </w:r>
          </w:p>
        </w:tc>
      </w:tr>
      <w:tr w:rsidR="00AD72AC" w14:paraId="068182D0" w14:textId="6D9EA6A6" w:rsidTr="00CD6826">
        <w:trPr>
          <w:trHeight w:hRule="exact" w:val="8506"/>
        </w:trPr>
        <w:tc>
          <w:tcPr>
            <w:tcW w:w="2043" w:type="dxa"/>
            <w:vAlign w:val="center"/>
          </w:tcPr>
          <w:p w14:paraId="34983F82" w14:textId="22B70532" w:rsidR="00AD72AC" w:rsidRPr="001E7AFA" w:rsidRDefault="001E7AFA" w:rsidP="00033F5E">
            <w:pPr>
              <w:rPr>
                <w:b/>
              </w:rPr>
            </w:pPr>
            <w:r>
              <w:rPr>
                <w:b/>
              </w:rPr>
              <w:t>Water use, scarcity and conservation</w:t>
            </w:r>
          </w:p>
        </w:tc>
        <w:tc>
          <w:tcPr>
            <w:tcW w:w="3120" w:type="dxa"/>
            <w:vAlign w:val="center"/>
          </w:tcPr>
          <w:p w14:paraId="73FA64C6" w14:textId="67F8FD22" w:rsidR="00AD72AC" w:rsidRDefault="00660EEF" w:rsidP="00F30C73">
            <w:pPr>
              <w:pStyle w:val="ListParagraph"/>
              <w:numPr>
                <w:ilvl w:val="1"/>
                <w:numId w:val="11"/>
              </w:numPr>
            </w:pPr>
            <w:proofErr w:type="gramStart"/>
            <w:r>
              <w:t>assess</w:t>
            </w:r>
            <w:proofErr w:type="gramEnd"/>
            <w:r>
              <w:t xml:space="preserve"> personal and family uses of water as responsible/efficient or wasteful, and create a plan to reduce the amount of water used, where possible</w:t>
            </w:r>
          </w:p>
          <w:p w14:paraId="0A66DFAF" w14:textId="77777777" w:rsidR="00F30C73" w:rsidRDefault="00F30C73" w:rsidP="00F30C73">
            <w:pPr>
              <w:rPr>
                <w:b/>
              </w:rPr>
            </w:pPr>
          </w:p>
          <w:p w14:paraId="4FC934B1" w14:textId="70606F52" w:rsidR="00F30C73" w:rsidRPr="00660EEF" w:rsidRDefault="00F30C73" w:rsidP="00F30C73">
            <w:r w:rsidRPr="00F30C73">
              <w:rPr>
                <w:b/>
              </w:rPr>
              <w:t xml:space="preserve">3.6 </w:t>
            </w:r>
            <w:r>
              <w:t>state reasons why clean water is an increasingly scarce resource in many parts of the world</w:t>
            </w:r>
          </w:p>
        </w:tc>
        <w:tc>
          <w:tcPr>
            <w:tcW w:w="4306" w:type="dxa"/>
            <w:vAlign w:val="center"/>
          </w:tcPr>
          <w:p w14:paraId="6586A1D6" w14:textId="6F0FA340" w:rsidR="001E7AFA" w:rsidRPr="004A7BA1" w:rsidRDefault="001E7AFA" w:rsidP="001E7AFA">
            <w:r>
              <w:rPr>
                <w:b/>
              </w:rPr>
              <w:t>Minds On:</w:t>
            </w:r>
            <w:r w:rsidR="00363FF4" w:rsidRPr="00760F01">
              <w:t xml:space="preserve"> Students take out their ‘water tracking sheets’ that have been used to record water use at home over the past week. In a think, pair, share, students discuss the ways that they used water the most in their household and a minimum of two ways that they could reduce their water usage at home.</w:t>
            </w:r>
            <w:r w:rsidR="00363FF4">
              <w:rPr>
                <w:b/>
              </w:rPr>
              <w:t xml:space="preserve"> </w:t>
            </w:r>
            <w:r w:rsidR="00363FF4" w:rsidRPr="00C20CA2">
              <w:t>As a class, we create a mind map surrounding the word CONSERVATION and apply their ideas to conserve water at home</w:t>
            </w:r>
            <w:r w:rsidR="00363FF4">
              <w:rPr>
                <w:b/>
              </w:rPr>
              <w:t xml:space="preserve">. </w:t>
            </w:r>
            <w:r>
              <w:rPr>
                <w:b/>
              </w:rPr>
              <w:t xml:space="preserve"> </w:t>
            </w:r>
          </w:p>
          <w:p w14:paraId="78FB6AFA" w14:textId="23478FA9" w:rsidR="001E7AFA" w:rsidRDefault="001E7AFA" w:rsidP="001E7AFA">
            <w:pPr>
              <w:rPr>
                <w:b/>
              </w:rPr>
            </w:pPr>
            <w:r>
              <w:rPr>
                <w:b/>
              </w:rPr>
              <w:t>Activity:</w:t>
            </w:r>
            <w:r w:rsidR="00363FF4">
              <w:rPr>
                <w:b/>
              </w:rPr>
              <w:t xml:space="preserve"> </w:t>
            </w:r>
            <w:r w:rsidR="00363FF4" w:rsidRPr="00CD6826">
              <w:rPr>
                <w:szCs w:val="20"/>
              </w:rPr>
              <w:t>Discuss fresh wa</w:t>
            </w:r>
            <w:r w:rsidR="00CD6826">
              <w:rPr>
                <w:szCs w:val="20"/>
              </w:rPr>
              <w:t>ter and salt water.</w:t>
            </w:r>
            <w:r w:rsidR="00760F01" w:rsidRPr="00CD6826">
              <w:rPr>
                <w:szCs w:val="20"/>
              </w:rPr>
              <w:t xml:space="preserve"> </w:t>
            </w:r>
            <w:r w:rsidR="00CD6826">
              <w:rPr>
                <w:szCs w:val="20"/>
              </w:rPr>
              <w:t xml:space="preserve">Each child is given </w:t>
            </w:r>
            <w:r w:rsidR="00363FF4" w:rsidRPr="00CD6826">
              <w:rPr>
                <w:szCs w:val="20"/>
              </w:rPr>
              <w:t>a picture of a measuring cup on it</w:t>
            </w:r>
            <w:r w:rsidR="00847122" w:rsidRPr="00CD6826">
              <w:rPr>
                <w:szCs w:val="20"/>
              </w:rPr>
              <w:t xml:space="preserve"> (pre-segmented)</w:t>
            </w:r>
            <w:r w:rsidR="00363FF4" w:rsidRPr="00CD6826">
              <w:rPr>
                <w:szCs w:val="20"/>
              </w:rPr>
              <w:t>, a map of t</w:t>
            </w:r>
            <w:r w:rsidR="00CD6826">
              <w:rPr>
                <w:szCs w:val="20"/>
              </w:rPr>
              <w:t xml:space="preserve">he world and </w:t>
            </w:r>
            <w:proofErr w:type="spellStart"/>
            <w:r w:rsidR="00CD6826">
              <w:rPr>
                <w:szCs w:val="20"/>
              </w:rPr>
              <w:t>coloured</w:t>
            </w:r>
            <w:proofErr w:type="spellEnd"/>
            <w:r w:rsidR="00CD6826">
              <w:rPr>
                <w:szCs w:val="20"/>
              </w:rPr>
              <w:t xml:space="preserve"> pencils. At f</w:t>
            </w:r>
            <w:r w:rsidR="00363FF4" w:rsidRPr="00CD6826">
              <w:rPr>
                <w:szCs w:val="20"/>
              </w:rPr>
              <w:t xml:space="preserve">ront of class is an actual measuring cup with 4L of water in it to represent all of the water on earth. Students are asked to estimate how much of the water they think is available for human use (fresh water). </w:t>
            </w:r>
            <w:r w:rsidR="00847122" w:rsidRPr="00CD6826">
              <w:rPr>
                <w:szCs w:val="20"/>
              </w:rPr>
              <w:t xml:space="preserve">Discuss oceans on the map (97%). </w:t>
            </w:r>
            <w:proofErr w:type="spellStart"/>
            <w:r w:rsidR="00363FF4" w:rsidRPr="00CD6826">
              <w:rPr>
                <w:szCs w:val="20"/>
              </w:rPr>
              <w:t>Colour</w:t>
            </w:r>
            <w:proofErr w:type="spellEnd"/>
            <w:r w:rsidR="00363FF4" w:rsidRPr="00CD6826">
              <w:rPr>
                <w:szCs w:val="20"/>
              </w:rPr>
              <w:t xml:space="preserve"> largest part of </w:t>
            </w:r>
            <w:r w:rsidR="00847122" w:rsidRPr="00CD6826">
              <w:rPr>
                <w:szCs w:val="20"/>
              </w:rPr>
              <w:t xml:space="preserve">their measuring cup red to represent salt water. Pour that water (120 ml) out of real measuring cup. </w:t>
            </w:r>
            <w:r w:rsidR="009038E3" w:rsidRPr="00CD6826">
              <w:rPr>
                <w:szCs w:val="20"/>
              </w:rPr>
              <w:t xml:space="preserve">Explain some is fresh water frozen </w:t>
            </w:r>
            <w:r w:rsidR="00847122" w:rsidRPr="00CD6826">
              <w:rPr>
                <w:szCs w:val="20"/>
              </w:rPr>
              <w:t xml:space="preserve">in glaciers (roughly 2% - 88ml out of cup) – have them </w:t>
            </w:r>
            <w:proofErr w:type="spellStart"/>
            <w:r w:rsidR="00847122" w:rsidRPr="00CD6826">
              <w:rPr>
                <w:szCs w:val="20"/>
              </w:rPr>
              <w:t>colour</w:t>
            </w:r>
            <w:proofErr w:type="spellEnd"/>
            <w:r w:rsidR="00847122" w:rsidRPr="00CD6826">
              <w:rPr>
                <w:szCs w:val="20"/>
              </w:rPr>
              <w:t xml:space="preserve"> second largest section purple (frozen fresh water). </w:t>
            </w:r>
            <w:r w:rsidR="009038E3" w:rsidRPr="00CD6826">
              <w:rPr>
                <w:szCs w:val="20"/>
              </w:rPr>
              <w:t>D</w:t>
            </w:r>
            <w:r w:rsidR="00847122" w:rsidRPr="00CD6826">
              <w:rPr>
                <w:szCs w:val="20"/>
              </w:rPr>
              <w:t>iscuss how the entire world is supposed to share</w:t>
            </w:r>
            <w:r w:rsidR="00847122" w:rsidRPr="00CD6826">
              <w:rPr>
                <w:b/>
                <w:szCs w:val="20"/>
              </w:rPr>
              <w:t xml:space="preserve"> </w:t>
            </w:r>
            <w:r w:rsidR="009038E3" w:rsidRPr="00CD6826">
              <w:rPr>
                <w:szCs w:val="20"/>
              </w:rPr>
              <w:t>the 1% (32ml)</w:t>
            </w:r>
            <w:r w:rsidR="009038E3" w:rsidRPr="00CD6826">
              <w:rPr>
                <w:b/>
                <w:szCs w:val="20"/>
              </w:rPr>
              <w:t xml:space="preserve"> </w:t>
            </w:r>
            <w:r w:rsidR="009038E3" w:rsidRPr="00CD6826">
              <w:rPr>
                <w:szCs w:val="20"/>
              </w:rPr>
              <w:t xml:space="preserve">and </w:t>
            </w:r>
            <w:r w:rsidR="00847122" w:rsidRPr="00CD6826">
              <w:rPr>
                <w:szCs w:val="20"/>
              </w:rPr>
              <w:t>issues surrounding scarcity</w:t>
            </w:r>
          </w:p>
          <w:p w14:paraId="74F75BAA" w14:textId="11724887" w:rsidR="00AD72AC" w:rsidRPr="00B50232" w:rsidRDefault="001E7AFA" w:rsidP="00F30C73">
            <w:r>
              <w:rPr>
                <w:b/>
              </w:rPr>
              <w:t>Consolidation:</w:t>
            </w:r>
            <w:r w:rsidR="00760F01">
              <w:rPr>
                <w:b/>
              </w:rPr>
              <w:t xml:space="preserve"> </w:t>
            </w:r>
            <w:r w:rsidR="00760F01" w:rsidRPr="00C20CA2">
              <w:t>As a class we discuss reasons why it would be important to conserve water around the world</w:t>
            </w:r>
            <w:r w:rsidR="00F30C73">
              <w:t xml:space="preserve"> and keep it clean,</w:t>
            </w:r>
            <w:r w:rsidR="00760F01" w:rsidRPr="00C20CA2">
              <w:t xml:space="preserve"> </w:t>
            </w:r>
            <w:r w:rsidR="00C20CA2" w:rsidRPr="00C20CA2">
              <w:t>not just in our homes</w:t>
            </w:r>
            <w:r w:rsidR="00F30C73">
              <w:t>. S</w:t>
            </w:r>
            <w:r w:rsidR="00C20CA2" w:rsidRPr="00C20CA2">
              <w:t>tudents</w:t>
            </w:r>
            <w:r w:rsidR="00C20CA2">
              <w:t xml:space="preserve"> write a brief reflection in their journals about water use in their home and </w:t>
            </w:r>
            <w:r w:rsidR="00F30C73">
              <w:t>two ways</w:t>
            </w:r>
            <w:r w:rsidR="00C20CA2">
              <w:t xml:space="preserve"> they can help their whole family reduce water waste</w:t>
            </w:r>
          </w:p>
        </w:tc>
        <w:tc>
          <w:tcPr>
            <w:tcW w:w="2672" w:type="dxa"/>
            <w:vAlign w:val="center"/>
          </w:tcPr>
          <w:p w14:paraId="2E4FDE80" w14:textId="77777777" w:rsidR="00AD72AC" w:rsidRDefault="00C20CA2" w:rsidP="00033F5E">
            <w:r>
              <w:t>-Water tracking sheets can be used as an informal assessment tool to determine understanding about how and when water is used</w:t>
            </w:r>
          </w:p>
          <w:p w14:paraId="013CCACE" w14:textId="4CD39351" w:rsidR="00C20CA2" w:rsidRDefault="00C20CA2" w:rsidP="00033F5E">
            <w:r>
              <w:t>(Tracking sheets have questions that allow for deeper consideration which can also be assessed)</w:t>
            </w:r>
          </w:p>
          <w:p w14:paraId="02AEC4A5" w14:textId="77777777" w:rsidR="00C20CA2" w:rsidRDefault="00C20CA2" w:rsidP="00033F5E"/>
          <w:p w14:paraId="0AEF1296" w14:textId="50B3F707" w:rsidR="009038E3" w:rsidRDefault="009038E3" w:rsidP="00033F5E">
            <w:r>
              <w:t>-Students label their measuring cup as “salt water – not usable for humans</w:t>
            </w:r>
            <w:r w:rsidR="00B068C5">
              <w:t>”</w:t>
            </w:r>
            <w:r>
              <w:t xml:space="preserve"> (or a big X),”Frozen fresh water” – not accessible</w:t>
            </w:r>
            <w:r w:rsidR="00B068C5">
              <w:t xml:space="preserve"> </w:t>
            </w:r>
            <w:r>
              <w:t>(or another x</w:t>
            </w:r>
            <w:r w:rsidR="00B068C5">
              <w:t xml:space="preserve">) and “fresh water” – usable – this can be used as a tool to assess as learning </w:t>
            </w:r>
          </w:p>
          <w:p w14:paraId="45F6BB6C" w14:textId="77777777" w:rsidR="00363FF4" w:rsidRDefault="00363FF4" w:rsidP="00033F5E"/>
          <w:p w14:paraId="5B36182F" w14:textId="77777777" w:rsidR="00C20CA2" w:rsidRDefault="00C20CA2" w:rsidP="00033F5E">
            <w:r>
              <w:t>-Journal entries assessed for understanding</w:t>
            </w:r>
          </w:p>
          <w:p w14:paraId="5D46EE17" w14:textId="77777777" w:rsidR="00C20CA2" w:rsidRDefault="00C20CA2" w:rsidP="00033F5E"/>
          <w:p w14:paraId="50848224" w14:textId="6BC76337" w:rsidR="00C20CA2" w:rsidRPr="00B50232" w:rsidRDefault="00C20CA2" w:rsidP="00033F5E"/>
        </w:tc>
        <w:tc>
          <w:tcPr>
            <w:tcW w:w="2375" w:type="dxa"/>
          </w:tcPr>
          <w:p w14:paraId="58763139" w14:textId="77777777" w:rsidR="00AD72AC" w:rsidRDefault="00C20CA2" w:rsidP="00033F5E">
            <w:r>
              <w:t>-Encourages deeper co</w:t>
            </w:r>
            <w:r w:rsidR="00CD6826">
              <w:t>nsideration of water use, waste, scarcity and conservation</w:t>
            </w:r>
          </w:p>
          <w:p w14:paraId="64DDF7D9" w14:textId="77777777" w:rsidR="00CD6826" w:rsidRDefault="00CD6826" w:rsidP="00033F5E"/>
          <w:p w14:paraId="149EA5F9" w14:textId="6286B8EB" w:rsidR="00CD6826" w:rsidRDefault="00CD6826" w:rsidP="00033F5E">
            <w:r>
              <w:t>-Water tracking charts and reflections used in CT</w:t>
            </w:r>
          </w:p>
          <w:p w14:paraId="56B50966" w14:textId="77777777" w:rsidR="00CD6826" w:rsidRDefault="00CD6826" w:rsidP="00033F5E"/>
          <w:p w14:paraId="7A6C115B" w14:textId="3784703B" w:rsidR="00CD6826" w:rsidRPr="00B50232" w:rsidRDefault="00CD6826" w:rsidP="00033F5E">
            <w:r>
              <w:t>-Word wall discussion and contribution</w:t>
            </w:r>
          </w:p>
        </w:tc>
      </w:tr>
    </w:tbl>
    <w:p w14:paraId="31840FF9" w14:textId="255205CB" w:rsidR="00033F5E" w:rsidRDefault="00033F5E" w:rsidP="00033F5E"/>
    <w:tbl>
      <w:tblPr>
        <w:tblW w:w="5000" w:type="pct"/>
        <w:tblInd w:w="-108" w:type="dxa"/>
        <w:tblCellMar>
          <w:left w:w="0" w:type="dxa"/>
          <w:right w:w="0" w:type="dxa"/>
        </w:tblCellMar>
        <w:tblLook w:val="04A0" w:firstRow="1" w:lastRow="0" w:firstColumn="1" w:lastColumn="0" w:noHBand="0" w:noVBand="1"/>
      </w:tblPr>
      <w:tblGrid>
        <w:gridCol w:w="108"/>
        <w:gridCol w:w="1821"/>
        <w:gridCol w:w="2938"/>
        <w:gridCol w:w="4046"/>
        <w:gridCol w:w="2520"/>
        <w:gridCol w:w="146"/>
        <w:gridCol w:w="2101"/>
      </w:tblGrid>
      <w:tr w:rsidR="00033F5E" w14:paraId="0D83BB75" w14:textId="77777777" w:rsidTr="00AD72AC">
        <w:trPr>
          <w:gridBefore w:val="1"/>
          <w:gridAfter w:val="1"/>
          <w:wBefore w:w="108" w:type="dxa"/>
          <w:wAfter w:w="2122" w:type="dxa"/>
        </w:trPr>
        <w:tc>
          <w:tcPr>
            <w:tcW w:w="11628" w:type="dxa"/>
            <w:gridSpan w:val="5"/>
            <w:vAlign w:val="center"/>
          </w:tcPr>
          <w:p w14:paraId="2779FA4A" w14:textId="77777777" w:rsidR="00033F5E" w:rsidRPr="00033F5E" w:rsidRDefault="00033F5E" w:rsidP="00033F5E">
            <w:pPr>
              <w:pStyle w:val="Heading2"/>
              <w:jc w:val="left"/>
            </w:pPr>
            <w:r>
              <w:t>Lesson Four</w:t>
            </w:r>
          </w:p>
        </w:tc>
      </w:tr>
      <w:tr w:rsidR="00AD72AC" w14:paraId="3BF882ED" w14:textId="77777777" w:rsidTr="00AD72AC">
        <w:tblPrEx>
          <w:tblBorders>
            <w:top w:val="single" w:sz="4" w:space="0" w:color="7E6BC9" w:themeColor="accent5"/>
            <w:left w:val="single" w:sz="4" w:space="0" w:color="7E6BC9" w:themeColor="accent5"/>
            <w:bottom w:val="single" w:sz="4" w:space="0" w:color="7E6BC9" w:themeColor="accent5"/>
            <w:right w:val="single" w:sz="4" w:space="0" w:color="7E6BC9" w:themeColor="accent5"/>
            <w:insideH w:val="single" w:sz="4" w:space="0" w:color="7E6BC9" w:themeColor="accent5"/>
            <w:insideV w:val="single" w:sz="4" w:space="0" w:color="7E6BC9" w:themeColor="accent5"/>
          </w:tblBorders>
          <w:tblCellMar>
            <w:left w:w="108" w:type="dxa"/>
            <w:right w:w="108" w:type="dxa"/>
          </w:tblCellMar>
          <w:tblLook w:val="01E0" w:firstRow="1" w:lastRow="1" w:firstColumn="1" w:lastColumn="1" w:noHBand="0" w:noVBand="0"/>
        </w:tblPrEx>
        <w:trPr>
          <w:cantSplit/>
          <w:trHeight w:val="432"/>
          <w:tblHeader/>
        </w:trPr>
        <w:tc>
          <w:tcPr>
            <w:tcW w:w="1951" w:type="dxa"/>
            <w:gridSpan w:val="2"/>
            <w:shd w:val="clear" w:color="auto" w:fill="E4E1F4" w:themeFill="accent5" w:themeFillTint="33"/>
            <w:vAlign w:val="center"/>
          </w:tcPr>
          <w:p w14:paraId="0EBDAD8D" w14:textId="77777777" w:rsidR="00AD72AC" w:rsidRPr="00570F86" w:rsidRDefault="00AD72AC" w:rsidP="00AD72AC">
            <w:pPr>
              <w:pStyle w:val="Heading2"/>
            </w:pPr>
            <w:r>
              <w:t>Lesson Topic</w:t>
            </w:r>
          </w:p>
        </w:tc>
        <w:tc>
          <w:tcPr>
            <w:tcW w:w="2977" w:type="dxa"/>
            <w:shd w:val="clear" w:color="auto" w:fill="E4E1F4" w:themeFill="accent5" w:themeFillTint="33"/>
            <w:vAlign w:val="center"/>
          </w:tcPr>
          <w:p w14:paraId="1DB7C262" w14:textId="77777777" w:rsidR="00AD72AC" w:rsidRPr="005B6BCC" w:rsidRDefault="00AD72AC" w:rsidP="00AD72AC">
            <w:pPr>
              <w:pStyle w:val="Heading2"/>
            </w:pPr>
            <w:r>
              <w:t>Expectations</w:t>
            </w:r>
          </w:p>
        </w:tc>
        <w:tc>
          <w:tcPr>
            <w:tcW w:w="4111" w:type="dxa"/>
            <w:shd w:val="clear" w:color="auto" w:fill="E4E1F4" w:themeFill="accent5" w:themeFillTint="33"/>
          </w:tcPr>
          <w:p w14:paraId="2DA8F102" w14:textId="77777777" w:rsidR="00AD72AC" w:rsidRPr="005B6BCC" w:rsidRDefault="00AD72AC" w:rsidP="00AD72AC">
            <w:pPr>
              <w:pStyle w:val="Heading2"/>
            </w:pPr>
            <w:r>
              <w:t>Lesson Outline: Learning Activities and Instructional Strategies</w:t>
            </w:r>
          </w:p>
        </w:tc>
        <w:tc>
          <w:tcPr>
            <w:tcW w:w="2551" w:type="dxa"/>
            <w:shd w:val="clear" w:color="auto" w:fill="E4E1F4" w:themeFill="accent5" w:themeFillTint="33"/>
            <w:vAlign w:val="center"/>
          </w:tcPr>
          <w:p w14:paraId="4532B789" w14:textId="77777777" w:rsidR="00AD72AC" w:rsidRPr="005B6BCC" w:rsidRDefault="00AD72AC" w:rsidP="00AD72AC">
            <w:pPr>
              <w:pStyle w:val="Heading2"/>
            </w:pPr>
            <w:r>
              <w:t>Assessment</w:t>
            </w:r>
          </w:p>
        </w:tc>
        <w:tc>
          <w:tcPr>
            <w:tcW w:w="2268" w:type="dxa"/>
            <w:gridSpan w:val="2"/>
            <w:shd w:val="clear" w:color="auto" w:fill="E4E1F4" w:themeFill="accent5" w:themeFillTint="33"/>
          </w:tcPr>
          <w:p w14:paraId="45B7EC7E" w14:textId="77777777" w:rsidR="00AD72AC" w:rsidRDefault="00AD72AC" w:rsidP="00AD72AC">
            <w:pPr>
              <w:pStyle w:val="Heading2"/>
            </w:pPr>
            <w:r>
              <w:t>How it relates to culminating activity</w:t>
            </w:r>
          </w:p>
        </w:tc>
      </w:tr>
      <w:tr w:rsidR="00AD72AC" w14:paraId="42149DFA" w14:textId="77777777" w:rsidTr="003408A7">
        <w:tblPrEx>
          <w:tblBorders>
            <w:top w:val="single" w:sz="4" w:space="0" w:color="7E6BC9" w:themeColor="accent5"/>
            <w:left w:val="single" w:sz="4" w:space="0" w:color="7E6BC9" w:themeColor="accent5"/>
            <w:bottom w:val="single" w:sz="4" w:space="0" w:color="7E6BC9" w:themeColor="accent5"/>
            <w:right w:val="single" w:sz="4" w:space="0" w:color="7E6BC9" w:themeColor="accent5"/>
            <w:insideH w:val="single" w:sz="4" w:space="0" w:color="7E6BC9" w:themeColor="accent5"/>
            <w:insideV w:val="single" w:sz="4" w:space="0" w:color="7E6BC9" w:themeColor="accent5"/>
          </w:tblBorders>
          <w:tblCellMar>
            <w:left w:w="108" w:type="dxa"/>
            <w:right w:w="108" w:type="dxa"/>
          </w:tblCellMar>
          <w:tblLook w:val="01E0" w:firstRow="1" w:lastRow="1" w:firstColumn="1" w:lastColumn="1" w:noHBand="0" w:noVBand="0"/>
        </w:tblPrEx>
        <w:trPr>
          <w:trHeight w:hRule="exact" w:val="6387"/>
        </w:trPr>
        <w:tc>
          <w:tcPr>
            <w:tcW w:w="1951" w:type="dxa"/>
            <w:gridSpan w:val="2"/>
            <w:vAlign w:val="center"/>
          </w:tcPr>
          <w:p w14:paraId="47C3A02E" w14:textId="6745E14A" w:rsidR="00AD72AC" w:rsidRPr="00CD6826" w:rsidRDefault="001E7AFA" w:rsidP="00AD72AC">
            <w:pPr>
              <w:rPr>
                <w:b/>
              </w:rPr>
            </w:pPr>
            <w:r w:rsidRPr="00CD6826">
              <w:rPr>
                <w:b/>
              </w:rPr>
              <w:t>Water Pollution</w:t>
            </w:r>
          </w:p>
        </w:tc>
        <w:tc>
          <w:tcPr>
            <w:tcW w:w="2977" w:type="dxa"/>
            <w:vAlign w:val="center"/>
          </w:tcPr>
          <w:p w14:paraId="3A44E640" w14:textId="7704CC5B" w:rsidR="00D1159D" w:rsidRDefault="00D1159D" w:rsidP="00AD72AC">
            <w:pPr>
              <w:rPr>
                <w:b/>
              </w:rPr>
            </w:pPr>
            <w:r>
              <w:rPr>
                <w:b/>
              </w:rPr>
              <w:t xml:space="preserve">1.1 </w:t>
            </w:r>
            <w:r w:rsidRPr="00D1159D">
              <w:t>asses the impact of human activities on air and water in the environment, taking different points of view into consideration and plan a course of action to help keep the air and water in the local</w:t>
            </w:r>
            <w:r>
              <w:rPr>
                <w:b/>
              </w:rPr>
              <w:t xml:space="preserve"> </w:t>
            </w:r>
            <w:r w:rsidRPr="00D1159D">
              <w:t>community clean</w:t>
            </w:r>
          </w:p>
          <w:p w14:paraId="0041E6D1" w14:textId="77777777" w:rsidR="00D1159D" w:rsidRDefault="00D1159D" w:rsidP="00AD72AC">
            <w:pPr>
              <w:rPr>
                <w:b/>
              </w:rPr>
            </w:pPr>
          </w:p>
          <w:p w14:paraId="36E4D5A2" w14:textId="705B272A" w:rsidR="00AD72AC" w:rsidRPr="00D1159D" w:rsidRDefault="00AD72AC" w:rsidP="00AD72AC">
            <w:pPr>
              <w:rPr>
                <w:b/>
              </w:rPr>
            </w:pPr>
          </w:p>
        </w:tc>
        <w:tc>
          <w:tcPr>
            <w:tcW w:w="4111" w:type="dxa"/>
            <w:vAlign w:val="center"/>
          </w:tcPr>
          <w:p w14:paraId="2867E784" w14:textId="552918A4" w:rsidR="001E7AFA" w:rsidRPr="004A7BA1" w:rsidRDefault="001E7AFA" w:rsidP="001E7AFA">
            <w:r>
              <w:rPr>
                <w:b/>
              </w:rPr>
              <w:t xml:space="preserve">Minds On: </w:t>
            </w:r>
            <w:r w:rsidR="00363FF4">
              <w:t>Lesson begins with students at the carpet in a circle playing the clapping game naming reasons why the earth needs water. Clap-Clap-Water-Clap-Clap-“Rain”-Clap-Clap-“Food”-Clap-Clap-“Drinking”-Clap-Clap-“Plants”-Clap-Clap-“Swimming”, etc.</w:t>
            </w:r>
          </w:p>
          <w:p w14:paraId="352974BE" w14:textId="2E444B92" w:rsidR="001E7AFA" w:rsidRDefault="001E7AFA" w:rsidP="001E7AFA">
            <w:r>
              <w:rPr>
                <w:b/>
              </w:rPr>
              <w:t>Activity:</w:t>
            </w:r>
            <w:r w:rsidR="00D1159D">
              <w:rPr>
                <w:b/>
              </w:rPr>
              <w:t xml:space="preserve"> </w:t>
            </w:r>
            <w:r w:rsidR="00D1159D" w:rsidRPr="00055EB1">
              <w:t>Students and teacher bring in various pieces of garbage and waste from home (or</w:t>
            </w:r>
            <w:r w:rsidR="00D3497D" w:rsidRPr="00055EB1">
              <w:t xml:space="preserve"> lunches) and oil to be put in four shallow pails of water that sit</w:t>
            </w:r>
            <w:r w:rsidR="00D1159D" w:rsidRPr="00055EB1">
              <w:t xml:space="preserve"> until the next science unit (one week). Once the garbage is all put</w:t>
            </w:r>
            <w:r w:rsidR="003408A7">
              <w:t xml:space="preserve"> into the bucket we will answer some questions</w:t>
            </w:r>
            <w:r w:rsidR="00D1159D" w:rsidRPr="00055EB1">
              <w:t xml:space="preserve"> using a chart</w:t>
            </w:r>
            <w:r w:rsidR="003408A7">
              <w:t>,</w:t>
            </w:r>
            <w:r w:rsidR="00D1159D" w:rsidRPr="00055EB1">
              <w:t xml:space="preserve"> </w:t>
            </w:r>
            <w:r w:rsidR="003408A7">
              <w:t>“w</w:t>
            </w:r>
            <w:r w:rsidR="00D1159D" w:rsidRPr="00055EB1">
              <w:t>hat we predict will happen to the water</w:t>
            </w:r>
            <w:r w:rsidR="003408A7">
              <w:t>”,</w:t>
            </w:r>
            <w:r w:rsidR="00D1159D" w:rsidRPr="00055EB1">
              <w:t xml:space="preserve"> </w:t>
            </w:r>
            <w:r w:rsidR="003408A7">
              <w:t>“what will happen to the water?</w:t>
            </w:r>
            <w:proofErr w:type="gramStart"/>
            <w:r w:rsidR="003408A7">
              <w:t>”,</w:t>
            </w:r>
            <w:proofErr w:type="gramEnd"/>
            <w:r w:rsidR="003408A7">
              <w:t xml:space="preserve"> “will we be able to remove the garbage?” , “will the water still be dirty?”</w:t>
            </w:r>
            <w:r w:rsidR="003408A7" w:rsidRPr="00055EB1">
              <w:t xml:space="preserve"> </w:t>
            </w:r>
            <w:r w:rsidR="003408A7">
              <w:t xml:space="preserve">and discuss answers in a think pair share </w:t>
            </w:r>
          </w:p>
          <w:p w14:paraId="03E4884A" w14:textId="0B03F15A" w:rsidR="00AD72AC" w:rsidRPr="00B50232" w:rsidRDefault="001E7AFA" w:rsidP="001E7AFA">
            <w:r>
              <w:rPr>
                <w:b/>
              </w:rPr>
              <w:t>Consolidation:</w:t>
            </w:r>
            <w:r w:rsidR="003408A7">
              <w:rPr>
                <w:b/>
              </w:rPr>
              <w:t xml:space="preserve"> </w:t>
            </w:r>
            <w:r w:rsidR="003408A7">
              <w:t>Using their measuring cup lesson as a reflection, students will write in their journals what the dirty water</w:t>
            </w:r>
            <w:r w:rsidR="003408A7" w:rsidRPr="00055EB1">
              <w:t xml:space="preserve"> could represent in our world (small amount of water on earth</w:t>
            </w:r>
            <w:r w:rsidR="003408A7">
              <w:t xml:space="preserve"> polluted – less to use</w:t>
            </w:r>
            <w:r w:rsidR="003408A7" w:rsidRPr="00055EB1">
              <w:t>)</w:t>
            </w:r>
            <w:r w:rsidR="003408A7">
              <w:t>. Why we need to keep it clean and protected.</w:t>
            </w:r>
          </w:p>
        </w:tc>
        <w:tc>
          <w:tcPr>
            <w:tcW w:w="2551" w:type="dxa"/>
            <w:vAlign w:val="center"/>
          </w:tcPr>
          <w:p w14:paraId="314EC0FE" w14:textId="77777777" w:rsidR="00AD72AC" w:rsidRDefault="003408A7" w:rsidP="00AD72AC">
            <w:r>
              <w:t xml:space="preserve">-Journal entry used as ongoing assessment </w:t>
            </w:r>
          </w:p>
          <w:p w14:paraId="262BA8D9" w14:textId="77777777" w:rsidR="003408A7" w:rsidRDefault="003408A7" w:rsidP="00AD72AC"/>
          <w:p w14:paraId="0BAC04A6" w14:textId="68F734EC" w:rsidR="00F30C73" w:rsidRDefault="003408A7" w:rsidP="00F30C73">
            <w:r>
              <w:t>-Exit ticket</w:t>
            </w:r>
            <w:r w:rsidR="00430274">
              <w:t xml:space="preserve">: </w:t>
            </w:r>
            <w:r w:rsidR="00F30C73">
              <w:t xml:space="preserve">Name three living things that could be affected by poor quality of water. </w:t>
            </w:r>
          </w:p>
          <w:p w14:paraId="714D2997" w14:textId="20DD626A" w:rsidR="003408A7" w:rsidRPr="00B50232" w:rsidRDefault="003408A7" w:rsidP="00430274"/>
        </w:tc>
        <w:tc>
          <w:tcPr>
            <w:tcW w:w="2268" w:type="dxa"/>
            <w:gridSpan w:val="2"/>
          </w:tcPr>
          <w:p w14:paraId="6D8422EB" w14:textId="77777777" w:rsidR="00AD72AC" w:rsidRDefault="00430274" w:rsidP="00AD72AC">
            <w:r>
              <w:t>-Pictures of experiment will be used in exhibit</w:t>
            </w:r>
          </w:p>
          <w:p w14:paraId="0756D805" w14:textId="77777777" w:rsidR="00430274" w:rsidRDefault="00430274" w:rsidP="00AD72AC"/>
          <w:p w14:paraId="685529FF" w14:textId="77777777" w:rsidR="00430274" w:rsidRDefault="00430274" w:rsidP="00AD72AC">
            <w:r>
              <w:t xml:space="preserve">-Students will gain an understanding of the importance of bringing awareness to this issue </w:t>
            </w:r>
          </w:p>
          <w:p w14:paraId="26391C5E" w14:textId="77777777" w:rsidR="00F30C73" w:rsidRDefault="00F30C73" w:rsidP="00AD72AC"/>
          <w:p w14:paraId="3841743A" w14:textId="7801F7DE" w:rsidR="00F30C73" w:rsidRPr="00B50232" w:rsidRDefault="00F30C73" w:rsidP="00AD72AC">
            <w:r>
              <w:t>-Word wall discussion and contribution</w:t>
            </w:r>
          </w:p>
        </w:tc>
      </w:tr>
    </w:tbl>
    <w:p w14:paraId="37AA6EA6" w14:textId="013C74BB" w:rsidR="00033F5E" w:rsidRDefault="00033F5E" w:rsidP="00DA2EC7"/>
    <w:tbl>
      <w:tblPr>
        <w:tblW w:w="4250" w:type="pct"/>
        <w:tblCellMar>
          <w:left w:w="0" w:type="dxa"/>
          <w:right w:w="0" w:type="dxa"/>
        </w:tblCellMar>
        <w:tblLook w:val="04A0" w:firstRow="1" w:lastRow="0" w:firstColumn="1" w:lastColumn="0" w:noHBand="0" w:noVBand="1"/>
      </w:tblPr>
      <w:tblGrid>
        <w:gridCol w:w="11628"/>
      </w:tblGrid>
      <w:tr w:rsidR="00033F5E" w14:paraId="79A8263D" w14:textId="77777777" w:rsidTr="00033F5E">
        <w:tc>
          <w:tcPr>
            <w:tcW w:w="11629" w:type="dxa"/>
            <w:vAlign w:val="center"/>
          </w:tcPr>
          <w:p w14:paraId="7F5F316E" w14:textId="77777777" w:rsidR="00CD358F" w:rsidRDefault="00CD358F" w:rsidP="00033F5E">
            <w:pPr>
              <w:pStyle w:val="Heading2"/>
              <w:jc w:val="left"/>
            </w:pPr>
          </w:p>
          <w:p w14:paraId="01F834C9" w14:textId="77777777" w:rsidR="00CD358F" w:rsidRDefault="00CD358F" w:rsidP="00033F5E">
            <w:pPr>
              <w:pStyle w:val="Heading2"/>
              <w:jc w:val="left"/>
            </w:pPr>
          </w:p>
          <w:p w14:paraId="2A0DC52F" w14:textId="77777777" w:rsidR="00CD358F" w:rsidRDefault="00CD358F" w:rsidP="00033F5E">
            <w:pPr>
              <w:pStyle w:val="Heading2"/>
              <w:jc w:val="left"/>
            </w:pPr>
          </w:p>
          <w:p w14:paraId="6D525E76" w14:textId="77777777" w:rsidR="00CD358F" w:rsidRDefault="00CD358F" w:rsidP="00033F5E">
            <w:pPr>
              <w:pStyle w:val="Heading2"/>
              <w:jc w:val="left"/>
            </w:pPr>
          </w:p>
          <w:p w14:paraId="0BFEC32A" w14:textId="77777777" w:rsidR="00CD358F" w:rsidRDefault="00CD358F" w:rsidP="00033F5E">
            <w:pPr>
              <w:pStyle w:val="Heading2"/>
              <w:jc w:val="left"/>
            </w:pPr>
          </w:p>
          <w:p w14:paraId="4791E41F" w14:textId="77777777" w:rsidR="00CD358F" w:rsidRDefault="00CD358F" w:rsidP="00033F5E">
            <w:pPr>
              <w:pStyle w:val="Heading2"/>
              <w:jc w:val="left"/>
            </w:pPr>
          </w:p>
          <w:p w14:paraId="42E94623" w14:textId="77777777" w:rsidR="00CD358F" w:rsidRDefault="00CD358F" w:rsidP="00033F5E">
            <w:pPr>
              <w:pStyle w:val="Heading2"/>
              <w:jc w:val="left"/>
            </w:pPr>
          </w:p>
          <w:p w14:paraId="0A34947E" w14:textId="77777777" w:rsidR="00CD358F" w:rsidRDefault="00CD358F" w:rsidP="00033F5E">
            <w:pPr>
              <w:pStyle w:val="Heading2"/>
              <w:jc w:val="left"/>
            </w:pPr>
          </w:p>
          <w:p w14:paraId="2CB6BE1D" w14:textId="77777777" w:rsidR="00033F5E" w:rsidRPr="00033F5E" w:rsidRDefault="00033F5E" w:rsidP="00033F5E">
            <w:pPr>
              <w:pStyle w:val="Heading2"/>
              <w:jc w:val="left"/>
            </w:pPr>
            <w:r>
              <w:lastRenderedPageBreak/>
              <w:t>Lesson Five</w:t>
            </w:r>
          </w:p>
        </w:tc>
      </w:tr>
    </w:tbl>
    <w:p w14:paraId="42CFEBD8" w14:textId="77777777" w:rsidR="00033F5E" w:rsidRDefault="00033F5E" w:rsidP="00033F5E"/>
    <w:tbl>
      <w:tblPr>
        <w:tblW w:w="13858" w:type="dxa"/>
        <w:tblBorders>
          <w:top w:val="single" w:sz="4" w:space="0" w:color="7E6BC9" w:themeColor="accent5"/>
          <w:left w:val="single" w:sz="4" w:space="0" w:color="7E6BC9" w:themeColor="accent5"/>
          <w:bottom w:val="single" w:sz="4" w:space="0" w:color="7E6BC9" w:themeColor="accent5"/>
          <w:right w:val="single" w:sz="4" w:space="0" w:color="7E6BC9" w:themeColor="accent5"/>
          <w:insideH w:val="single" w:sz="4" w:space="0" w:color="7E6BC9" w:themeColor="accent5"/>
          <w:insideV w:val="single" w:sz="4" w:space="0" w:color="7E6BC9" w:themeColor="accent5"/>
        </w:tblBorders>
        <w:tblLayout w:type="fixed"/>
        <w:tblLook w:val="01E0" w:firstRow="1" w:lastRow="1" w:firstColumn="1" w:lastColumn="1" w:noHBand="0" w:noVBand="0"/>
      </w:tblPr>
      <w:tblGrid>
        <w:gridCol w:w="1951"/>
        <w:gridCol w:w="2977"/>
        <w:gridCol w:w="4111"/>
        <w:gridCol w:w="2551"/>
        <w:gridCol w:w="2268"/>
      </w:tblGrid>
      <w:tr w:rsidR="00AD72AC" w14:paraId="50B3A9F6" w14:textId="77777777" w:rsidTr="00AD72AC">
        <w:trPr>
          <w:cantSplit/>
          <w:trHeight w:val="432"/>
          <w:tblHeader/>
        </w:trPr>
        <w:tc>
          <w:tcPr>
            <w:tcW w:w="1951" w:type="dxa"/>
            <w:shd w:val="clear" w:color="auto" w:fill="E4E1F4" w:themeFill="accent5" w:themeFillTint="33"/>
            <w:vAlign w:val="center"/>
          </w:tcPr>
          <w:p w14:paraId="2BFD4F8C" w14:textId="77777777" w:rsidR="00AD72AC" w:rsidRPr="00570F86" w:rsidRDefault="00AD72AC" w:rsidP="00AD72AC">
            <w:pPr>
              <w:pStyle w:val="Heading2"/>
            </w:pPr>
            <w:r>
              <w:t>Lesson Topic</w:t>
            </w:r>
          </w:p>
        </w:tc>
        <w:tc>
          <w:tcPr>
            <w:tcW w:w="2977" w:type="dxa"/>
            <w:shd w:val="clear" w:color="auto" w:fill="E4E1F4" w:themeFill="accent5" w:themeFillTint="33"/>
            <w:vAlign w:val="center"/>
          </w:tcPr>
          <w:p w14:paraId="2FE16B87" w14:textId="77777777" w:rsidR="00AD72AC" w:rsidRPr="005B6BCC" w:rsidRDefault="00AD72AC" w:rsidP="00AD72AC">
            <w:pPr>
              <w:pStyle w:val="Heading2"/>
            </w:pPr>
            <w:r>
              <w:t>Expectations</w:t>
            </w:r>
          </w:p>
        </w:tc>
        <w:tc>
          <w:tcPr>
            <w:tcW w:w="4111" w:type="dxa"/>
            <w:shd w:val="clear" w:color="auto" w:fill="E4E1F4" w:themeFill="accent5" w:themeFillTint="33"/>
          </w:tcPr>
          <w:p w14:paraId="75E6E053" w14:textId="77777777" w:rsidR="00AD72AC" w:rsidRPr="005B6BCC" w:rsidRDefault="00AD72AC" w:rsidP="00AD72AC">
            <w:pPr>
              <w:pStyle w:val="Heading2"/>
            </w:pPr>
            <w:r>
              <w:t>Lesson Outline: Learning Activities and Instructional Strategies</w:t>
            </w:r>
          </w:p>
        </w:tc>
        <w:tc>
          <w:tcPr>
            <w:tcW w:w="2551" w:type="dxa"/>
            <w:shd w:val="clear" w:color="auto" w:fill="E4E1F4" w:themeFill="accent5" w:themeFillTint="33"/>
            <w:vAlign w:val="center"/>
          </w:tcPr>
          <w:p w14:paraId="3538B887" w14:textId="77777777" w:rsidR="00AD72AC" w:rsidRPr="005B6BCC" w:rsidRDefault="00AD72AC" w:rsidP="00AD72AC">
            <w:pPr>
              <w:pStyle w:val="Heading2"/>
            </w:pPr>
            <w:r>
              <w:t>Assessment</w:t>
            </w:r>
          </w:p>
        </w:tc>
        <w:tc>
          <w:tcPr>
            <w:tcW w:w="2268" w:type="dxa"/>
            <w:shd w:val="clear" w:color="auto" w:fill="E4E1F4" w:themeFill="accent5" w:themeFillTint="33"/>
          </w:tcPr>
          <w:p w14:paraId="5C0BEDEE" w14:textId="77777777" w:rsidR="00AD72AC" w:rsidRDefault="00AD72AC" w:rsidP="00AD72AC">
            <w:pPr>
              <w:pStyle w:val="Heading2"/>
            </w:pPr>
            <w:r>
              <w:t>How it relates to culminating activity</w:t>
            </w:r>
          </w:p>
        </w:tc>
      </w:tr>
      <w:tr w:rsidR="00AD72AC" w14:paraId="412638C2" w14:textId="77777777" w:rsidTr="003D74D7">
        <w:trPr>
          <w:trHeight w:hRule="exact" w:val="6996"/>
        </w:trPr>
        <w:tc>
          <w:tcPr>
            <w:tcW w:w="1951" w:type="dxa"/>
            <w:vAlign w:val="center"/>
          </w:tcPr>
          <w:p w14:paraId="178C2ECB" w14:textId="114F82D6" w:rsidR="00AD72AC" w:rsidRPr="003D7E0D" w:rsidRDefault="001E7AFA" w:rsidP="00AD72AC">
            <w:pPr>
              <w:rPr>
                <w:b/>
              </w:rPr>
            </w:pPr>
            <w:r w:rsidRPr="003D7E0D">
              <w:rPr>
                <w:b/>
              </w:rPr>
              <w:t>Water Pol</w:t>
            </w:r>
            <w:bookmarkStart w:id="0" w:name="_GoBack"/>
            <w:bookmarkEnd w:id="0"/>
            <w:r w:rsidRPr="003D7E0D">
              <w:rPr>
                <w:b/>
              </w:rPr>
              <w:t>lution</w:t>
            </w:r>
          </w:p>
        </w:tc>
        <w:tc>
          <w:tcPr>
            <w:tcW w:w="2977" w:type="dxa"/>
            <w:vAlign w:val="center"/>
          </w:tcPr>
          <w:p w14:paraId="2005CDCF" w14:textId="4EBE123D" w:rsidR="00055EB1" w:rsidRDefault="00055EB1" w:rsidP="00055EB1">
            <w:pPr>
              <w:rPr>
                <w:b/>
              </w:rPr>
            </w:pPr>
            <w:r>
              <w:rPr>
                <w:b/>
              </w:rPr>
              <w:t xml:space="preserve">1.1 </w:t>
            </w:r>
            <w:r w:rsidRPr="00D1159D">
              <w:t>asses the impact of human activities on air and water in the environment, taking different points of view into consideration and plan a course of action to help keep the air and water in the local</w:t>
            </w:r>
            <w:r>
              <w:rPr>
                <w:b/>
              </w:rPr>
              <w:t xml:space="preserve"> </w:t>
            </w:r>
            <w:r w:rsidRPr="00D1159D">
              <w:t>community clean</w:t>
            </w:r>
          </w:p>
          <w:p w14:paraId="19B55186" w14:textId="77777777" w:rsidR="00055EB1" w:rsidRDefault="00055EB1" w:rsidP="00055EB1">
            <w:pPr>
              <w:rPr>
                <w:b/>
              </w:rPr>
            </w:pPr>
          </w:p>
          <w:p w14:paraId="5013E213" w14:textId="5C05348E" w:rsidR="00AD72AC" w:rsidRDefault="00055EB1" w:rsidP="00055EB1">
            <w:r>
              <w:rPr>
                <w:b/>
              </w:rPr>
              <w:t xml:space="preserve">3.6 </w:t>
            </w:r>
            <w:r>
              <w:t>state reasons why clean water is an increasingly scarce resource in many parts of the world</w:t>
            </w:r>
          </w:p>
          <w:p w14:paraId="25D4D057" w14:textId="77777777" w:rsidR="00055EB1" w:rsidRDefault="00055EB1" w:rsidP="00AD72AC"/>
          <w:p w14:paraId="77EBCEDA" w14:textId="77777777" w:rsidR="00055EB1" w:rsidRPr="00B50232" w:rsidRDefault="00055EB1" w:rsidP="00AD72AC"/>
        </w:tc>
        <w:tc>
          <w:tcPr>
            <w:tcW w:w="4111" w:type="dxa"/>
            <w:vAlign w:val="center"/>
          </w:tcPr>
          <w:p w14:paraId="7C90305B" w14:textId="7E8202FC" w:rsidR="001E7AFA" w:rsidRPr="004A7BA1" w:rsidRDefault="001E7AFA" w:rsidP="001E7AFA">
            <w:r>
              <w:rPr>
                <w:b/>
              </w:rPr>
              <w:t xml:space="preserve">Minds On: </w:t>
            </w:r>
            <w:r>
              <w:t xml:space="preserve">Lesson begins with </w:t>
            </w:r>
            <w:r w:rsidR="00271F41">
              <w:t>teacher reading the book</w:t>
            </w:r>
            <w:r w:rsidR="00F26EF8">
              <w:t xml:space="preserve"> ‘Oil Spill’</w:t>
            </w:r>
            <w:r w:rsidR="008A09CF">
              <w:t xml:space="preserve"> by Melvin Berger</w:t>
            </w:r>
          </w:p>
          <w:p w14:paraId="429C027A" w14:textId="04B319B7" w:rsidR="001E7AFA" w:rsidRPr="003D74D7" w:rsidRDefault="001E7AFA" w:rsidP="001E7AFA">
            <w:r>
              <w:rPr>
                <w:b/>
              </w:rPr>
              <w:t>Activity:</w:t>
            </w:r>
            <w:r w:rsidR="00CD358F">
              <w:rPr>
                <w:b/>
              </w:rPr>
              <w:t xml:space="preserve"> </w:t>
            </w:r>
            <w:r w:rsidR="00EB60DC" w:rsidRPr="003D74D7">
              <w:t xml:space="preserve">After examining buckets of polluted water </w:t>
            </w:r>
            <w:r w:rsidR="00E66DEB" w:rsidRPr="003D74D7">
              <w:t>and recording some observations on the board or chart paper about the water, students work in</w:t>
            </w:r>
            <w:r w:rsidR="00EB60DC" w:rsidRPr="003D74D7">
              <w:t xml:space="preserve"> groups on one bu</w:t>
            </w:r>
            <w:r w:rsidR="00E66DEB" w:rsidRPr="003D74D7">
              <w:t>cket of polluted water</w:t>
            </w:r>
            <w:r w:rsidR="00EB60DC" w:rsidRPr="003D74D7">
              <w:t xml:space="preserve"> to remove the</w:t>
            </w:r>
            <w:r w:rsidR="00E66DEB" w:rsidRPr="003D74D7">
              <w:t xml:space="preserve"> garbage</w:t>
            </w:r>
            <w:r w:rsidR="008A09CF">
              <w:t xml:space="preserve"> and oil (po</w:t>
            </w:r>
            <w:r w:rsidR="00EB60DC" w:rsidRPr="003D74D7">
              <w:t>llution</w:t>
            </w:r>
            <w:r w:rsidR="008A09CF">
              <w:t>)</w:t>
            </w:r>
            <w:r w:rsidR="00E66DEB" w:rsidRPr="003D74D7">
              <w:t xml:space="preserve"> – work to get the water back to the way it was before the cl</w:t>
            </w:r>
            <w:r w:rsidR="003D74D7" w:rsidRPr="003D74D7">
              <w:t xml:space="preserve">ass put garbage and </w:t>
            </w:r>
            <w:r w:rsidR="003D74D7">
              <w:t xml:space="preserve">oil in it and </w:t>
            </w:r>
            <w:r w:rsidR="00E377EA">
              <w:t>discuss the word ‘irreversible’, again recording observations</w:t>
            </w:r>
            <w:r w:rsidR="008A09CF">
              <w:t xml:space="preserve"> and making connections to the environment</w:t>
            </w:r>
          </w:p>
          <w:p w14:paraId="4601544B" w14:textId="1F1DE8DE" w:rsidR="003D74D7" w:rsidRPr="00E377EA" w:rsidRDefault="001E7AFA" w:rsidP="001E7AFA">
            <w:r>
              <w:rPr>
                <w:b/>
              </w:rPr>
              <w:t>Consolidation:</w:t>
            </w:r>
            <w:r w:rsidR="003D74D7">
              <w:rPr>
                <w:b/>
              </w:rPr>
              <w:t xml:space="preserve"> </w:t>
            </w:r>
            <w:r w:rsidR="003D74D7" w:rsidRPr="00E377EA">
              <w:t>Class will discuss the challenges that they faced trying to reverse the effects of water po</w:t>
            </w:r>
            <w:r w:rsidR="00473D39">
              <w:t>llution in their buckets and the reasons why it is important to keep water clean</w:t>
            </w:r>
          </w:p>
          <w:p w14:paraId="2C6B6860" w14:textId="65EE3F38" w:rsidR="003D74D7" w:rsidRPr="008A09CF" w:rsidRDefault="00271F41" w:rsidP="001E7AFA">
            <w:r w:rsidRPr="008A09CF">
              <w:t xml:space="preserve">Students write in their journal about connections to the experiment they did and </w:t>
            </w:r>
            <w:r w:rsidR="008A09CF" w:rsidRPr="008A09CF">
              <w:t xml:space="preserve">what they know about </w:t>
            </w:r>
            <w:r w:rsidRPr="008A09CF">
              <w:t>the water cycle</w:t>
            </w:r>
          </w:p>
        </w:tc>
        <w:tc>
          <w:tcPr>
            <w:tcW w:w="2551" w:type="dxa"/>
            <w:vAlign w:val="center"/>
          </w:tcPr>
          <w:p w14:paraId="681548C8" w14:textId="77777777" w:rsidR="00AD72AC" w:rsidRDefault="00430274" w:rsidP="00AD72AC">
            <w:r>
              <w:t xml:space="preserve">Exit Ticket – Can we always see when the water is polluted? </w:t>
            </w:r>
          </w:p>
          <w:p w14:paraId="05A0FA39" w14:textId="77777777" w:rsidR="00F30C73" w:rsidRDefault="00F30C73" w:rsidP="00AD72AC"/>
          <w:p w14:paraId="7FFC3AF4" w14:textId="77777777" w:rsidR="00F30C73" w:rsidRDefault="00F30C73" w:rsidP="00AD72AC">
            <w:r>
              <w:t>What surprised you today about the challenges to clean water?</w:t>
            </w:r>
          </w:p>
          <w:p w14:paraId="0A6EAD43" w14:textId="77777777" w:rsidR="008A09CF" w:rsidRDefault="008A09CF" w:rsidP="00AD72AC"/>
          <w:p w14:paraId="2F8FE2FF" w14:textId="0770D9B6" w:rsidR="008A09CF" w:rsidRPr="00B50232" w:rsidRDefault="008A09CF" w:rsidP="00AD72AC"/>
        </w:tc>
        <w:tc>
          <w:tcPr>
            <w:tcW w:w="2268" w:type="dxa"/>
          </w:tcPr>
          <w:p w14:paraId="592DE9D2" w14:textId="5D7501E1" w:rsidR="00F84C54" w:rsidRDefault="00F84C54" w:rsidP="00F84C54">
            <w:r>
              <w:t>Provides knowledge and understanding of concepts that encourage students to create meaningful posters raising awareness to an iss</w:t>
            </w:r>
            <w:r w:rsidR="00473D39">
              <w:t>ue surrounding water pollution and responsibilities stewardship, and human impact.</w:t>
            </w:r>
          </w:p>
          <w:p w14:paraId="3E042C59" w14:textId="51700A4F" w:rsidR="00AD72AC" w:rsidRPr="00B50232" w:rsidRDefault="00F84C54" w:rsidP="00F84C54">
            <w:r>
              <w:t xml:space="preserve"> </w:t>
            </w:r>
          </w:p>
        </w:tc>
      </w:tr>
    </w:tbl>
    <w:p w14:paraId="65CD3C1C" w14:textId="3C0BA893" w:rsidR="00033F5E" w:rsidRDefault="00033F5E" w:rsidP="00033F5E"/>
    <w:sectPr w:rsidR="00033F5E" w:rsidSect="00570F86">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E701" w14:textId="77777777" w:rsidR="00F84C54" w:rsidRDefault="00F84C54">
      <w:r>
        <w:separator/>
      </w:r>
    </w:p>
  </w:endnote>
  <w:endnote w:type="continuationSeparator" w:id="0">
    <w:p w14:paraId="7006BC56" w14:textId="77777777" w:rsidR="00F84C54" w:rsidRDefault="00F8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87DD0" w14:textId="77777777" w:rsidR="00F84C54" w:rsidRDefault="00F84C54">
      <w:r>
        <w:separator/>
      </w:r>
    </w:p>
  </w:footnote>
  <w:footnote w:type="continuationSeparator" w:id="0">
    <w:p w14:paraId="5D425B6A" w14:textId="77777777" w:rsidR="00F84C54" w:rsidRDefault="00F84C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42EA4"/>
    <w:lvl w:ilvl="0">
      <w:start w:val="1"/>
      <w:numFmt w:val="decimal"/>
      <w:lvlText w:val="%1."/>
      <w:lvlJc w:val="left"/>
      <w:pPr>
        <w:tabs>
          <w:tab w:val="num" w:pos="1800"/>
        </w:tabs>
        <w:ind w:left="1800" w:hanging="360"/>
      </w:pPr>
    </w:lvl>
  </w:abstractNum>
  <w:abstractNum w:abstractNumId="1">
    <w:nsid w:val="FFFFFF7D"/>
    <w:multiLevelType w:val="singleLevel"/>
    <w:tmpl w:val="6780F06A"/>
    <w:lvl w:ilvl="0">
      <w:start w:val="1"/>
      <w:numFmt w:val="decimal"/>
      <w:lvlText w:val="%1."/>
      <w:lvlJc w:val="left"/>
      <w:pPr>
        <w:tabs>
          <w:tab w:val="num" w:pos="1440"/>
        </w:tabs>
        <w:ind w:left="1440" w:hanging="360"/>
      </w:pPr>
    </w:lvl>
  </w:abstractNum>
  <w:abstractNum w:abstractNumId="2">
    <w:nsid w:val="FFFFFF7E"/>
    <w:multiLevelType w:val="singleLevel"/>
    <w:tmpl w:val="7AE88BEE"/>
    <w:lvl w:ilvl="0">
      <w:start w:val="1"/>
      <w:numFmt w:val="decimal"/>
      <w:lvlText w:val="%1."/>
      <w:lvlJc w:val="left"/>
      <w:pPr>
        <w:tabs>
          <w:tab w:val="num" w:pos="1080"/>
        </w:tabs>
        <w:ind w:left="1080" w:hanging="360"/>
      </w:pPr>
    </w:lvl>
  </w:abstractNum>
  <w:abstractNum w:abstractNumId="3">
    <w:nsid w:val="FFFFFF7F"/>
    <w:multiLevelType w:val="singleLevel"/>
    <w:tmpl w:val="7D7EE636"/>
    <w:lvl w:ilvl="0">
      <w:start w:val="1"/>
      <w:numFmt w:val="decimal"/>
      <w:lvlText w:val="%1."/>
      <w:lvlJc w:val="left"/>
      <w:pPr>
        <w:tabs>
          <w:tab w:val="num" w:pos="720"/>
        </w:tabs>
        <w:ind w:left="720" w:hanging="360"/>
      </w:pPr>
    </w:lvl>
  </w:abstractNum>
  <w:abstractNum w:abstractNumId="4">
    <w:nsid w:val="FFFFFF80"/>
    <w:multiLevelType w:val="singleLevel"/>
    <w:tmpl w:val="E91C58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5AA5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265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47E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446198"/>
    <w:lvl w:ilvl="0">
      <w:start w:val="1"/>
      <w:numFmt w:val="decimal"/>
      <w:lvlText w:val="%1."/>
      <w:lvlJc w:val="left"/>
      <w:pPr>
        <w:tabs>
          <w:tab w:val="num" w:pos="360"/>
        </w:tabs>
        <w:ind w:left="360" w:hanging="360"/>
      </w:pPr>
    </w:lvl>
  </w:abstractNum>
  <w:abstractNum w:abstractNumId="9">
    <w:nsid w:val="FFFFFF89"/>
    <w:multiLevelType w:val="singleLevel"/>
    <w:tmpl w:val="F9109D92"/>
    <w:lvl w:ilvl="0">
      <w:start w:val="1"/>
      <w:numFmt w:val="bullet"/>
      <w:lvlText w:val=""/>
      <w:lvlJc w:val="left"/>
      <w:pPr>
        <w:tabs>
          <w:tab w:val="num" w:pos="360"/>
        </w:tabs>
        <w:ind w:left="360" w:hanging="360"/>
      </w:pPr>
      <w:rPr>
        <w:rFonts w:ascii="Symbol" w:hAnsi="Symbol" w:hint="default"/>
      </w:rPr>
    </w:lvl>
  </w:abstractNum>
  <w:abstractNum w:abstractNumId="10">
    <w:nsid w:val="1C883237"/>
    <w:multiLevelType w:val="multilevel"/>
    <w:tmpl w:val="28D269C2"/>
    <w:lvl w:ilvl="0">
      <w:start w:val="1"/>
      <w:numFmt w:val="decimal"/>
      <w:lvlText w:val="%1"/>
      <w:lvlJc w:val="left"/>
      <w:pPr>
        <w:ind w:left="380" w:hanging="380"/>
      </w:pPr>
      <w:rPr>
        <w:rFonts w:hint="default"/>
        <w:b/>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5E"/>
    <w:rsid w:val="00007D05"/>
    <w:rsid w:val="000210C1"/>
    <w:rsid w:val="00033F5E"/>
    <w:rsid w:val="00043028"/>
    <w:rsid w:val="0005476C"/>
    <w:rsid w:val="00055EB1"/>
    <w:rsid w:val="00063641"/>
    <w:rsid w:val="000A6AFE"/>
    <w:rsid w:val="000B64D6"/>
    <w:rsid w:val="000C3B5C"/>
    <w:rsid w:val="00106033"/>
    <w:rsid w:val="001237C1"/>
    <w:rsid w:val="00136BDC"/>
    <w:rsid w:val="00137445"/>
    <w:rsid w:val="00143D35"/>
    <w:rsid w:val="001E0964"/>
    <w:rsid w:val="001E158E"/>
    <w:rsid w:val="001E20A2"/>
    <w:rsid w:val="001E24A8"/>
    <w:rsid w:val="001E733A"/>
    <w:rsid w:val="001E7AFA"/>
    <w:rsid w:val="002401FD"/>
    <w:rsid w:val="00271F41"/>
    <w:rsid w:val="002A7E18"/>
    <w:rsid w:val="002E47E2"/>
    <w:rsid w:val="00331937"/>
    <w:rsid w:val="00335E2D"/>
    <w:rsid w:val="00337BE9"/>
    <w:rsid w:val="003408A7"/>
    <w:rsid w:val="00363FF4"/>
    <w:rsid w:val="00364B36"/>
    <w:rsid w:val="00374B0F"/>
    <w:rsid w:val="003D74D7"/>
    <w:rsid w:val="003D7D2B"/>
    <w:rsid w:val="003D7E0D"/>
    <w:rsid w:val="003F7307"/>
    <w:rsid w:val="00411DE0"/>
    <w:rsid w:val="0042412C"/>
    <w:rsid w:val="00427985"/>
    <w:rsid w:val="00430274"/>
    <w:rsid w:val="00473D39"/>
    <w:rsid w:val="004765BC"/>
    <w:rsid w:val="00481257"/>
    <w:rsid w:val="00485C46"/>
    <w:rsid w:val="004A0240"/>
    <w:rsid w:val="004A144F"/>
    <w:rsid w:val="004A7BA1"/>
    <w:rsid w:val="004F551C"/>
    <w:rsid w:val="00503BF0"/>
    <w:rsid w:val="00551BDA"/>
    <w:rsid w:val="005662EF"/>
    <w:rsid w:val="00570F86"/>
    <w:rsid w:val="005A2D42"/>
    <w:rsid w:val="005B6BCC"/>
    <w:rsid w:val="005D00E2"/>
    <w:rsid w:val="00611F5F"/>
    <w:rsid w:val="0063694C"/>
    <w:rsid w:val="006466D4"/>
    <w:rsid w:val="00657CC9"/>
    <w:rsid w:val="00660EEF"/>
    <w:rsid w:val="00716FF7"/>
    <w:rsid w:val="00720AEC"/>
    <w:rsid w:val="00730310"/>
    <w:rsid w:val="00736C74"/>
    <w:rsid w:val="00760F01"/>
    <w:rsid w:val="00772062"/>
    <w:rsid w:val="00777CBB"/>
    <w:rsid w:val="00792785"/>
    <w:rsid w:val="00793EA3"/>
    <w:rsid w:val="007A2F1B"/>
    <w:rsid w:val="007A6B64"/>
    <w:rsid w:val="0084513C"/>
    <w:rsid w:val="00847122"/>
    <w:rsid w:val="00875C0F"/>
    <w:rsid w:val="00887ACF"/>
    <w:rsid w:val="008A09CF"/>
    <w:rsid w:val="008C2FF0"/>
    <w:rsid w:val="009038E3"/>
    <w:rsid w:val="009248A1"/>
    <w:rsid w:val="00930F71"/>
    <w:rsid w:val="009817B6"/>
    <w:rsid w:val="009C7F66"/>
    <w:rsid w:val="009E41EF"/>
    <w:rsid w:val="00AA70E6"/>
    <w:rsid w:val="00AC7B62"/>
    <w:rsid w:val="00AD72AC"/>
    <w:rsid w:val="00B068C5"/>
    <w:rsid w:val="00B372EE"/>
    <w:rsid w:val="00B44EDA"/>
    <w:rsid w:val="00B4581E"/>
    <w:rsid w:val="00B50232"/>
    <w:rsid w:val="00B5548B"/>
    <w:rsid w:val="00B76518"/>
    <w:rsid w:val="00BA1959"/>
    <w:rsid w:val="00BB3D16"/>
    <w:rsid w:val="00BC1F46"/>
    <w:rsid w:val="00BD72FC"/>
    <w:rsid w:val="00C157A0"/>
    <w:rsid w:val="00C20CA2"/>
    <w:rsid w:val="00CB1013"/>
    <w:rsid w:val="00CD358F"/>
    <w:rsid w:val="00CD6826"/>
    <w:rsid w:val="00CF5BB6"/>
    <w:rsid w:val="00D03341"/>
    <w:rsid w:val="00D1159D"/>
    <w:rsid w:val="00D17E42"/>
    <w:rsid w:val="00D32D60"/>
    <w:rsid w:val="00D3497D"/>
    <w:rsid w:val="00D34FC6"/>
    <w:rsid w:val="00D4770B"/>
    <w:rsid w:val="00D871FB"/>
    <w:rsid w:val="00DA2EC7"/>
    <w:rsid w:val="00DB02BB"/>
    <w:rsid w:val="00DB490B"/>
    <w:rsid w:val="00E377EA"/>
    <w:rsid w:val="00E4007D"/>
    <w:rsid w:val="00E542B1"/>
    <w:rsid w:val="00E66DEB"/>
    <w:rsid w:val="00E75B0B"/>
    <w:rsid w:val="00EA25A1"/>
    <w:rsid w:val="00EB60DC"/>
    <w:rsid w:val="00EC0F36"/>
    <w:rsid w:val="00F030E5"/>
    <w:rsid w:val="00F107F0"/>
    <w:rsid w:val="00F12D53"/>
    <w:rsid w:val="00F26EF8"/>
    <w:rsid w:val="00F30C73"/>
    <w:rsid w:val="00F3414E"/>
    <w:rsid w:val="00F50C7D"/>
    <w:rsid w:val="00F55662"/>
    <w:rsid w:val="00F84C54"/>
    <w:rsid w:val="00FB2853"/>
    <w:rsid w:val="00FD7854"/>
    <w:rsid w:val="00FE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B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37445"/>
    <w:rPr>
      <w:rFonts w:asciiTheme="minorHAnsi" w:hAnsiTheme="minorHAnsi"/>
      <w:szCs w:val="24"/>
    </w:rPr>
  </w:style>
  <w:style w:type="paragraph" w:styleId="Heading1">
    <w:name w:val="heading 1"/>
    <w:basedOn w:val="Normal"/>
    <w:next w:val="Normal"/>
    <w:link w:val="Heading1Char"/>
    <w:uiPriority w:val="9"/>
    <w:qFormat/>
    <w:rsid w:val="00570F86"/>
    <w:pPr>
      <w:outlineLvl w:val="0"/>
    </w:pPr>
    <w:rPr>
      <w:rFonts w:asciiTheme="majorHAnsi" w:hAnsiTheme="majorHAnsi"/>
      <w:color w:val="7E6BC9" w:themeColor="accent5"/>
      <w:sz w:val="56"/>
      <w:szCs w:val="20"/>
    </w:rPr>
  </w:style>
  <w:style w:type="paragraph" w:styleId="Heading2">
    <w:name w:val="heading 2"/>
    <w:basedOn w:val="Normal"/>
    <w:next w:val="Normal"/>
    <w:link w:val="Heading2Char"/>
    <w:uiPriority w:val="9"/>
    <w:unhideWhenUsed/>
    <w:qFormat/>
    <w:rsid w:val="00570F86"/>
    <w:pPr>
      <w:spacing w:before="40" w:after="40"/>
      <w:jc w:val="center"/>
      <w:outlineLvl w:val="1"/>
    </w:pPr>
    <w:rPr>
      <w:rFonts w:asciiTheme="majorHAnsi" w:hAnsiTheme="majorHAnsi"/>
      <w:b/>
      <w:color w:val="533DA8"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F86"/>
    <w:rPr>
      <w:rFonts w:asciiTheme="majorHAnsi" w:hAnsiTheme="majorHAnsi"/>
      <w:color w:val="7E6BC9" w:themeColor="accent5"/>
      <w:sz w:val="56"/>
    </w:rPr>
  </w:style>
  <w:style w:type="character" w:customStyle="1" w:styleId="Heading2Char">
    <w:name w:val="Heading 2 Char"/>
    <w:basedOn w:val="DefaultParagraphFont"/>
    <w:link w:val="Heading2"/>
    <w:uiPriority w:val="9"/>
    <w:rsid w:val="00570F86"/>
    <w:rPr>
      <w:rFonts w:asciiTheme="majorHAnsi" w:hAnsiTheme="majorHAnsi"/>
      <w:b/>
      <w:color w:val="533DA8" w:themeColor="accent5" w:themeShade="BF"/>
      <w:szCs w:val="24"/>
    </w:rPr>
  </w:style>
  <w:style w:type="table" w:styleId="TableGrid">
    <w:name w:val="Table Grid"/>
    <w:basedOn w:val="TableNormal"/>
    <w:rsid w:val="005D00E2"/>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0F86"/>
    <w:rPr>
      <w:rFonts w:ascii="Tahoma" w:hAnsi="Tahoma" w:cs="Tahoma"/>
      <w:sz w:val="16"/>
      <w:szCs w:val="16"/>
    </w:rPr>
  </w:style>
  <w:style w:type="character" w:customStyle="1" w:styleId="BalloonTextChar">
    <w:name w:val="Balloon Text Char"/>
    <w:basedOn w:val="DefaultParagraphFont"/>
    <w:link w:val="BalloonText"/>
    <w:uiPriority w:val="99"/>
    <w:semiHidden/>
    <w:rsid w:val="00570F86"/>
    <w:rPr>
      <w:rFonts w:ascii="Tahoma" w:hAnsi="Tahoma" w:cs="Tahoma"/>
      <w:sz w:val="16"/>
      <w:szCs w:val="16"/>
    </w:rPr>
  </w:style>
  <w:style w:type="paragraph" w:styleId="ListParagraph">
    <w:name w:val="List Paragraph"/>
    <w:basedOn w:val="Normal"/>
    <w:uiPriority w:val="34"/>
    <w:unhideWhenUsed/>
    <w:qFormat/>
    <w:rsid w:val="00660E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37445"/>
    <w:rPr>
      <w:rFonts w:asciiTheme="minorHAnsi" w:hAnsiTheme="minorHAnsi"/>
      <w:szCs w:val="24"/>
    </w:rPr>
  </w:style>
  <w:style w:type="paragraph" w:styleId="Heading1">
    <w:name w:val="heading 1"/>
    <w:basedOn w:val="Normal"/>
    <w:next w:val="Normal"/>
    <w:link w:val="Heading1Char"/>
    <w:uiPriority w:val="9"/>
    <w:qFormat/>
    <w:rsid w:val="00570F86"/>
    <w:pPr>
      <w:outlineLvl w:val="0"/>
    </w:pPr>
    <w:rPr>
      <w:rFonts w:asciiTheme="majorHAnsi" w:hAnsiTheme="majorHAnsi"/>
      <w:color w:val="7E6BC9" w:themeColor="accent5"/>
      <w:sz w:val="56"/>
      <w:szCs w:val="20"/>
    </w:rPr>
  </w:style>
  <w:style w:type="paragraph" w:styleId="Heading2">
    <w:name w:val="heading 2"/>
    <w:basedOn w:val="Normal"/>
    <w:next w:val="Normal"/>
    <w:link w:val="Heading2Char"/>
    <w:uiPriority w:val="9"/>
    <w:unhideWhenUsed/>
    <w:qFormat/>
    <w:rsid w:val="00570F86"/>
    <w:pPr>
      <w:spacing w:before="40" w:after="40"/>
      <w:jc w:val="center"/>
      <w:outlineLvl w:val="1"/>
    </w:pPr>
    <w:rPr>
      <w:rFonts w:asciiTheme="majorHAnsi" w:hAnsiTheme="majorHAnsi"/>
      <w:b/>
      <w:color w:val="533DA8"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F86"/>
    <w:rPr>
      <w:rFonts w:asciiTheme="majorHAnsi" w:hAnsiTheme="majorHAnsi"/>
      <w:color w:val="7E6BC9" w:themeColor="accent5"/>
      <w:sz w:val="56"/>
    </w:rPr>
  </w:style>
  <w:style w:type="character" w:customStyle="1" w:styleId="Heading2Char">
    <w:name w:val="Heading 2 Char"/>
    <w:basedOn w:val="DefaultParagraphFont"/>
    <w:link w:val="Heading2"/>
    <w:uiPriority w:val="9"/>
    <w:rsid w:val="00570F86"/>
    <w:rPr>
      <w:rFonts w:asciiTheme="majorHAnsi" w:hAnsiTheme="majorHAnsi"/>
      <w:b/>
      <w:color w:val="533DA8" w:themeColor="accent5" w:themeShade="BF"/>
      <w:szCs w:val="24"/>
    </w:rPr>
  </w:style>
  <w:style w:type="table" w:styleId="TableGrid">
    <w:name w:val="Table Grid"/>
    <w:basedOn w:val="TableNormal"/>
    <w:rsid w:val="005D00E2"/>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0F86"/>
    <w:rPr>
      <w:rFonts w:ascii="Tahoma" w:hAnsi="Tahoma" w:cs="Tahoma"/>
      <w:sz w:val="16"/>
      <w:szCs w:val="16"/>
    </w:rPr>
  </w:style>
  <w:style w:type="character" w:customStyle="1" w:styleId="BalloonTextChar">
    <w:name w:val="Balloon Text Char"/>
    <w:basedOn w:val="DefaultParagraphFont"/>
    <w:link w:val="BalloonText"/>
    <w:uiPriority w:val="99"/>
    <w:semiHidden/>
    <w:rsid w:val="00570F86"/>
    <w:rPr>
      <w:rFonts w:ascii="Tahoma" w:hAnsi="Tahoma" w:cs="Tahoma"/>
      <w:sz w:val="16"/>
      <w:szCs w:val="16"/>
    </w:rPr>
  </w:style>
  <w:style w:type="paragraph" w:styleId="ListParagraph">
    <w:name w:val="List Paragraph"/>
    <w:basedOn w:val="Normal"/>
    <w:uiPriority w:val="34"/>
    <w:unhideWhenUsed/>
    <w:qFormat/>
    <w:rsid w:val="0066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3h:zt3f634n1cz215jyyzz5d6mc0000gp:T:TM02831203"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Lis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826403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2012-02-20T20:39:00+00:00</AssetStart>
    <FriendlyTitle xmlns="4873beb7-5857-4685-be1f-d57550cc96cc" xsi:nil="true"/>
    <MarketSpecific xmlns="4873beb7-5857-4685-be1f-d57550cc96cc">false</MarketSpecific>
    <TPNamespace xmlns="4873beb7-5857-4685-be1f-d57550cc96cc" xsi:nil="true"/>
    <PublishStatusLookup xmlns="4873beb7-5857-4685-be1f-d57550cc96cc">
      <Value>1537320</Value>
      <Value>1537321</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Record of gifts received</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TP102831202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28CD7A-B5F1-4185-8C17-52B99E51E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8A974-2BE2-4775-9128-B1174D46FF7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4C54FFC-53E5-4FDC-9783-6AD6F5027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TM02831203</Template>
  <TotalTime>569</TotalTime>
  <Pages>5</Pages>
  <Words>1641</Words>
  <Characters>9359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gifts received</vt:lpstr>
    </vt:vector>
  </TitlesOfParts>
  <Company>Microsoft Corporation</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gifts received</dc:title>
  <dc:creator>m</dc:creator>
  <cp:lastModifiedBy>m</cp:lastModifiedBy>
  <cp:revision>22</cp:revision>
  <cp:lastPrinted>2003-08-20T20:48:00Z</cp:lastPrinted>
  <dcterms:created xsi:type="dcterms:W3CDTF">2015-10-25T04:03:00Z</dcterms:created>
  <dcterms:modified xsi:type="dcterms:W3CDTF">2015-10-30T17:40:00Z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TC060897421033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